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Pr="00F06172" w:rsidR="000870E5" w:rsidP="00F06172" w:rsidRDefault="00DA3607" w14:paraId="2A882313" w14:textId="396E2002">
      <w:pPr>
        <w:pStyle w:val="TitleofActivity"/>
      </w:pPr>
      <w:r>
        <w:t>2</w:t>
      </w:r>
      <w:r w:rsidRPr="00F06172" w:rsidR="00B769A4">
        <w:t xml:space="preserve">. </w:t>
      </w:r>
      <w:r>
        <w:t>Choosing to help</w:t>
      </w:r>
    </w:p>
    <w:p w:rsidRPr="005904B1" w:rsidR="005904B1" w:rsidP="005904B1" w:rsidRDefault="005904B1" w14:paraId="43B64EC4" w14:textId="4AF03840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748" w:rsidP="00E110C2" w:rsidRDefault="00D63748" w14:paraId="6E11741C" w14:textId="77777777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:rsidR="00D63748" w:rsidP="00CE32A2" w:rsidRDefault="00D63748" w14:paraId="7AF7D129" w14:textId="53FE640E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3469A5"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1920B7D5" wp14:editId="4FA4AE21">
                                    <wp:extent cx="923925" cy="923925"/>
                                    <wp:effectExtent l="0" t="0" r="0" b="0"/>
      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Pr="00CE32A2" w:rsidR="00D63748" w:rsidP="00CE32A2" w:rsidRDefault="00D63748" w14:paraId="73CCFF5C" w14:textId="53C6E14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109A463D">
              <v:group id="Group 16" style="width:145.4pt;height:116.4pt;mso-position-horizontal-relative:char;mso-position-vertical-relative:line" coordsize="2908,2328" coordorigin="-32,-60" o:spid="_x0000_s1026" w14:anchorId="153BC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">
                <v:rect id="Rectangle 14" style="position:absolute;width:2876;height:2268;visibility:visible;mso-wrap-style:square;v-text-anchor:top" o:spid="_x0000_s1027" fillcolor="#badde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style="position:absolute;left:-32;top:-60;width:2866;height:226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D63748" w:rsidP="00E110C2" w:rsidRDefault="00D63748" w14:paraId="6675074F" w14:textId="77777777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:rsidR="00D63748" w:rsidP="00CE32A2" w:rsidRDefault="00D63748" w14:paraId="672A6659" w14:textId="53FE640E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3469A5"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79ACE4CB" wp14:editId="4FA4AE21">
                              <wp:extent cx="923925" cy="923925"/>
                              <wp:effectExtent l="0" t="0" r="0" b="0"/>
                              <wp:docPr id="65903807" name="Picture 6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Pr="00CE32A2" w:rsidR="00D63748" w:rsidP="00CE32A2" w:rsidRDefault="00D63748" w14:paraId="4C57B2B1" w14:textId="53C6E14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748" w:rsidP="005904B1" w:rsidRDefault="00D63748" w14:paraId="6F639088" w14:textId="77777777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:rsidR="00D63748" w:rsidP="005904B1" w:rsidRDefault="00D63748" w14:paraId="59ACAAF0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D63748" w:rsidP="005904B1" w:rsidRDefault="00D63748" w14:paraId="5026AB01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D63748" w:rsidP="005904B1" w:rsidRDefault="00D63748" w14:paraId="767B1BD4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D63748" w:rsidP="005904B1" w:rsidRDefault="00D63748" w14:paraId="6BE78561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D63748" w:rsidP="005904B1" w:rsidRDefault="00D63748" w14:paraId="2BF4D3B3" w14:textId="1A6A3B2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25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04D589A4">
              <v:group id="Group 12" style="width:143.8pt;height:113.4pt;mso-position-horizontal-relative:char;mso-position-vertical-relative:line" coordsize="2876,2268" o:spid="_x0000_s1029" w14:anchorId="0B3BA44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style="position:absolute;width:2876;height:2268;visibility:visible;mso-wrap-style:square;v-text-anchor:top" o:spid="_x0000_s1030" fillcolor="#badde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1" style="position:absolute;left:925;top:617;width:1024;height:1185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o:title="" r:id="rId11"/>
                </v:shape>
                <v:shape id="Text Box 12" style="position:absolute;width:2870;height:2268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D63748" w:rsidP="005904B1" w:rsidRDefault="00D63748" w14:paraId="358568EA" w14:textId="77777777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:rsidR="00D63748" w:rsidP="005904B1" w:rsidRDefault="00D63748" w14:paraId="0A37501D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D63748" w:rsidP="005904B1" w:rsidRDefault="00D63748" w14:paraId="5DAB6C7B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D63748" w:rsidP="005904B1" w:rsidRDefault="00D63748" w14:paraId="02EB378F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D63748" w:rsidP="005904B1" w:rsidRDefault="00D63748" w14:paraId="6A05A809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D63748" w:rsidP="005904B1" w:rsidRDefault="00D63748" w14:paraId="6D5AF7BC" w14:textId="1A6A3B2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25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BF623A" w:rsidR="00BF623A">
        <w:rPr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748" w:rsidP="00BF623A" w:rsidRDefault="00D63748" w14:paraId="0E32BB8A" w14:textId="77777777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:rsidRPr="00921ED9" w:rsidR="00D63748" w:rsidP="00BF623A" w:rsidRDefault="00D63748" w14:paraId="4B5151BC" w14:textId="77777777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D63748" w:rsidP="00BF623A" w:rsidRDefault="00D63748" w14:paraId="09B97769" w14:textId="77777777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921ED9"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Pr="00BD57B3" w:rsidR="00D63748" w:rsidP="00BF623A" w:rsidRDefault="00D63748" w14:paraId="2B26B004" w14:textId="77777777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:rsidRPr="00921ED9" w:rsidR="00D63748" w:rsidP="00BF623A" w:rsidRDefault="00D63748" w14:paraId="063B5E20" w14:textId="7EAE7D2D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group 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3DC5466F">
              <v:group id="Group 18" style="width:147.75pt;height:114.9pt;mso-position-horizontal-relative:char;mso-position-vertical-relative:line" coordsize="2955,2298" coordorigin=",-30" o:spid="_x0000_s1033" w14:anchorId="43ABEC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">
                <v:rect id="Rectangle 6" style="position:absolute;width:2876;height:2268;visibility:visible;mso-wrap-style:square;v-text-anchor:top" o:spid="_x0000_s1034" fillcolor="#badde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/>
                <v:shape id="Text Box 8" style="position:absolute;left:72;top:-30;width:2883;height:2268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>
                  <v:textbox inset="0,0,0,0">
                    <w:txbxContent>
                      <w:p w:rsidR="00D63748" w:rsidP="00BF623A" w:rsidRDefault="00D63748" w14:paraId="206DFFD0" w14:textId="77777777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:rsidRPr="00921ED9" w:rsidR="00D63748" w:rsidP="00BF623A" w:rsidRDefault="00D63748" w14:paraId="5A39BBE3" w14:textId="77777777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D63748" w:rsidP="00BF623A" w:rsidRDefault="00D63748" w14:paraId="41C8F396" w14:textId="77777777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921ED9"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6BD44E5D" wp14:editId="52282613">
                              <wp:extent cx="752475" cy="752475"/>
                              <wp:effectExtent l="0" t="0" r="0" b="0"/>
                              <wp:docPr id="59705334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Pr="00BD57B3" w:rsidR="00D63748" w:rsidP="00BF623A" w:rsidRDefault="00D63748" w14:paraId="72A3D3EC" w14:textId="77777777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:rsidRPr="00921ED9" w:rsidR="00D63748" w:rsidP="00BF623A" w:rsidRDefault="00D63748" w14:paraId="04A3727E" w14:textId="7EAE7D2D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group 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3C1F61" w:rsidR="005904B1" w:rsidP="002C2266" w:rsidRDefault="00D63748" w14:paraId="43F89E41" w14:textId="67AD7CF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05A0278A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206692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338" y="2150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3748" w:rsidP="00D63748" w:rsidRDefault="00D63748" w14:paraId="5448BE0B" w14:textId="7F50A54D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:rsidRPr="00D63748" w:rsidR="00D63748" w:rsidP="00D63748" w:rsidRDefault="00D63748" w14:paraId="53E27927" w14:textId="77777777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:rsidR="00D63748" w:rsidP="003469A5" w:rsidRDefault="00D63748" w14:paraId="514FBDE6" w14:textId="6D6E636F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cs="Times New Roman"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F1DE46" wp14:editId="02E8F149">
                                  <wp:extent cx="854110" cy="803868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64" cy="80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3748" w:rsidP="003469A5" w:rsidRDefault="00D63748" w14:paraId="04C3D0BB" w14:textId="672B5120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D63748" w:rsidP="00407A44" w:rsidRDefault="00D63748" w14:paraId="2051F767" w14:textId="6DE70E83">
                            <w:pPr>
                              <w:pStyle w:val="BodyText"/>
                              <w:jc w:val="center"/>
                            </w:pPr>
                            <w:r>
                              <w:t xml:space="preserve">Large paper, sticky </w:t>
                            </w:r>
                            <w:proofErr w:type="gramStart"/>
                            <w:r>
                              <w:t>notes</w:t>
                            </w:r>
                            <w:proofErr w:type="gramEnd"/>
                            <w:r>
                              <w:t xml:space="preserve"> and pens</w:t>
                            </w:r>
                          </w:p>
                          <w:p w:rsidR="00D63748" w:rsidP="00407A44" w:rsidRDefault="00D63748" w14:paraId="038CF8B9" w14:textId="6F0C47CE">
                            <w:pPr>
                              <w:pStyle w:val="BodyText"/>
                              <w:jc w:val="center"/>
                            </w:pPr>
                          </w:p>
                          <w:p w:rsidR="00D63748" w:rsidP="00407A44" w:rsidRDefault="00D63748" w14:paraId="5C93EB88" w14:textId="77777777">
                            <w:pPr>
                              <w:pStyle w:val="BodyText"/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D63748" w:rsidP="00407A44" w:rsidRDefault="00D63748" w14:paraId="31BFA1AA" w14:textId="77777777">
                            <w:pPr>
                              <w:pStyle w:val="BodyText"/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D63748" w:rsidP="00407A44" w:rsidRDefault="00D63748" w14:paraId="3463DEAA" w14:textId="77777777">
                            <w:pPr>
                              <w:pStyle w:val="BodyText"/>
                              <w:jc w:val="center"/>
                              <w:rPr>
                                <w:rFonts w:cs="Times New Roman" w:asciiTheme="minorHAnsi" w:hAnsiTheme="minorHAnsi"/>
                                <w:color w:val="FF0000"/>
                                <w:szCs w:val="20"/>
                              </w:rPr>
                            </w:pPr>
                          </w:p>
                          <w:p w:rsidR="00D63748" w:rsidP="00407A44" w:rsidRDefault="00D63748" w14:paraId="7661E510" w14:textId="77777777">
                            <w:pPr>
                              <w:pStyle w:val="BodyText"/>
                              <w:jc w:val="center"/>
                              <w:rPr>
                                <w:rFonts w:cs="Times New Roman" w:asciiTheme="minorHAnsi" w:hAnsiTheme="minorHAnsi"/>
                                <w:color w:val="FF0000"/>
                                <w:szCs w:val="20"/>
                              </w:rPr>
                            </w:pPr>
                          </w:p>
                          <w:p w:rsidR="00D63748" w:rsidP="00407A44" w:rsidRDefault="00D63748" w14:paraId="249D97B1" w14:textId="6AC21126">
                            <w:pPr>
                              <w:pStyle w:val="BodyText"/>
                              <w:jc w:val="center"/>
                              <w:rPr>
                                <w:rFonts w:cs="Times New Roman" w:asciiTheme="minorHAnsi" w:hAnsiTheme="minorHAnsi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BCA25C">
              <v:shape id="Text Box 22" style="position:absolute;margin-left:0;margin-top:248.55pt;width:144.25pt;height:162.7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spid="_x0000_s1036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" w14:anchorId="73D7B2E1">
                <v:textbox inset="2mm,3mm,2mm,3mm">
                  <w:txbxContent>
                    <w:p w:rsidR="00D63748" w:rsidP="00D63748" w:rsidRDefault="00D63748" w14:paraId="066F9D21" w14:textId="7F50A54D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:rsidRPr="00D63748" w:rsidR="00D63748" w:rsidP="00D63748" w:rsidRDefault="00D63748" w14:paraId="0D0B940D" w14:textId="77777777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</w:p>
                    <w:p w:rsidR="00D63748" w:rsidP="003469A5" w:rsidRDefault="00D63748" w14:paraId="3891630B" w14:textId="6D6E636F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cs="Times New Roman" w:asciiTheme="majorHAnsi" w:hAnsiTheme="majorHAnsi"/>
                          <w:b/>
                          <w:bCs/>
                          <w:noProof/>
                          <w:sz w:val="24"/>
                        </w:rPr>
                        <w:t xml:space="preserve">       </w:t>
                      </w:r>
                      <w:r>
                        <w:rPr>
                          <w:rFonts w:cs="Times New Roman"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427912CC" wp14:editId="02E8F149">
                            <wp:extent cx="854110" cy="803868"/>
                            <wp:effectExtent l="0" t="0" r="3175" b="0"/>
                            <wp:docPr id="172148109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4864" cy="804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3748" w:rsidP="003469A5" w:rsidRDefault="00D63748" w14:paraId="0E27B00A" w14:textId="672B5120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:rsidR="00D63748" w:rsidP="00407A44" w:rsidRDefault="00D63748" w14:paraId="0881C2B9" w14:textId="6DE70E83">
                      <w:pPr>
                        <w:pStyle w:val="BodyText"/>
                        <w:jc w:val="center"/>
                      </w:pPr>
                      <w:r>
                        <w:t>Large paper, sticky notes and pens</w:t>
                      </w:r>
                    </w:p>
                    <w:p w:rsidR="00D63748" w:rsidP="00407A44" w:rsidRDefault="00D63748" w14:paraId="60061E4C" w14:textId="6F0C47CE">
                      <w:pPr>
                        <w:pStyle w:val="BodyText"/>
                        <w:jc w:val="center"/>
                      </w:pPr>
                    </w:p>
                    <w:p w:rsidR="00D63748" w:rsidP="00407A44" w:rsidRDefault="00D63748" w14:paraId="44EAFD9C" w14:textId="77777777">
                      <w:pPr>
                        <w:pStyle w:val="BodyText"/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</w:rPr>
                      </w:pPr>
                    </w:p>
                    <w:p w:rsidR="00D63748" w:rsidP="00407A44" w:rsidRDefault="00D63748" w14:paraId="4B94D5A5" w14:textId="77777777">
                      <w:pPr>
                        <w:pStyle w:val="BodyText"/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</w:rPr>
                      </w:pPr>
                    </w:p>
                    <w:p w:rsidR="00D63748" w:rsidP="00407A44" w:rsidRDefault="00D63748" w14:paraId="3DEEC669" w14:textId="77777777">
                      <w:pPr>
                        <w:pStyle w:val="BodyText"/>
                        <w:jc w:val="center"/>
                        <w:rPr>
                          <w:rFonts w:cs="Times New Roman" w:asciiTheme="minorHAnsi" w:hAnsiTheme="minorHAnsi"/>
                          <w:color w:val="FF0000"/>
                          <w:szCs w:val="20"/>
                        </w:rPr>
                      </w:pPr>
                    </w:p>
                    <w:p w:rsidR="00D63748" w:rsidP="00407A44" w:rsidRDefault="00D63748" w14:paraId="3656B9AB" w14:textId="77777777">
                      <w:pPr>
                        <w:pStyle w:val="BodyText"/>
                        <w:jc w:val="center"/>
                        <w:rPr>
                          <w:rFonts w:cs="Times New Roman" w:asciiTheme="minorHAnsi" w:hAnsiTheme="minorHAnsi"/>
                          <w:color w:val="FF0000"/>
                          <w:szCs w:val="20"/>
                        </w:rPr>
                      </w:pPr>
                    </w:p>
                    <w:p w:rsidR="00D63748" w:rsidP="00407A44" w:rsidRDefault="00D63748" w14:paraId="45FB0818" w14:textId="6AC21126">
                      <w:pPr>
                        <w:pStyle w:val="BodyText"/>
                        <w:jc w:val="center"/>
                        <w:rPr>
                          <w:rFonts w:cs="Times New Roman" w:asciiTheme="minorHAnsi" w:hAnsiTheme="minorHAnsi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7A5C9BFC">
                <wp:simplePos x="0" y="0"/>
                <wp:positionH relativeFrom="margin">
                  <wp:align>left</wp:align>
                </wp:positionH>
                <wp:positionV relativeFrom="paragraph">
                  <wp:posOffset>256015</wp:posOffset>
                </wp:positionV>
                <wp:extent cx="1809750" cy="2051437"/>
                <wp:effectExtent l="0" t="19050" r="1905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51437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60FE33">
              <v:shape id="Rectangle 22" style="position:absolute;margin-left:0;margin-top:20.15pt;width:142.5pt;height:161.5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" w14:anchorId="361EC29E">
                <v:path arrowok="t" o:connecttype="custom" o:connectlocs="0,0;1809750,0;1809750,2051437" o:connectangles="0,0,0"/>
                <w10:wrap anchorx="margin"/>
              </v:shape>
            </w:pict>
          </mc:Fallback>
        </mc:AlternateContent>
      </w:r>
    </w:p>
    <w:p w:rsidR="00407A44" w:rsidP="003B5494" w:rsidRDefault="00C7684B" w14:paraId="33DBF06A" w14:textId="054E703E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33F7A09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:rsidRPr="00C603F9" w:rsidR="00C603F9" w:rsidP="00E268CB" w:rsidRDefault="00C603F9" w14:paraId="04AC6126" w14:textId="77777777">
      <w:pPr>
        <w:pStyle w:val="Bodyheader1"/>
        <w:numPr>
          <w:ilvl w:val="0"/>
          <w:numId w:val="4"/>
        </w:numPr>
        <w:rPr>
          <w:rFonts w:cs="Arial" w:asciiTheme="minorHAnsi" w:hAnsiTheme="minorHAnsi"/>
          <w:b w:val="0"/>
          <w:color w:val="auto"/>
          <w:szCs w:val="20"/>
        </w:rPr>
      </w:pPr>
      <w:r w:rsidRPr="00C603F9">
        <w:rPr>
          <w:rFonts w:cs="Arial" w:asciiTheme="minorHAnsi" w:hAnsiTheme="minorHAnsi"/>
          <w:b w:val="0"/>
          <w:color w:val="auto"/>
          <w:szCs w:val="20"/>
        </w:rPr>
        <w:t>Identify factors that motivate people to help others</w:t>
      </w:r>
    </w:p>
    <w:p w:rsidRPr="00C603F9" w:rsidR="00C603F9" w:rsidP="00E268CB" w:rsidRDefault="00C603F9" w14:paraId="6417947E" w14:textId="77777777">
      <w:pPr>
        <w:pStyle w:val="Bodyheader1"/>
        <w:numPr>
          <w:ilvl w:val="0"/>
          <w:numId w:val="4"/>
        </w:numPr>
        <w:rPr>
          <w:rFonts w:cs="Arial" w:asciiTheme="minorHAnsi" w:hAnsiTheme="minorHAnsi"/>
          <w:b w:val="0"/>
          <w:color w:val="auto"/>
          <w:szCs w:val="20"/>
        </w:rPr>
      </w:pPr>
      <w:r w:rsidRPr="00C603F9">
        <w:rPr>
          <w:rFonts w:cs="Arial" w:asciiTheme="minorHAnsi" w:hAnsiTheme="minorHAnsi"/>
          <w:b w:val="0"/>
          <w:color w:val="auto"/>
          <w:szCs w:val="20"/>
        </w:rPr>
        <w:t>Explain why people might not feel able to help</w:t>
      </w:r>
    </w:p>
    <w:p w:rsidRPr="00C603F9" w:rsidR="00C603F9" w:rsidP="00E268CB" w:rsidRDefault="00C603F9" w14:paraId="77A88D9F" w14:textId="77777777">
      <w:pPr>
        <w:pStyle w:val="Bodyheader1"/>
        <w:numPr>
          <w:ilvl w:val="0"/>
          <w:numId w:val="4"/>
        </w:numPr>
        <w:rPr>
          <w:rFonts w:cs="Arial" w:asciiTheme="minorHAnsi" w:hAnsiTheme="minorHAnsi"/>
          <w:b w:val="0"/>
          <w:color w:val="auto"/>
          <w:szCs w:val="20"/>
        </w:rPr>
      </w:pPr>
      <w:r w:rsidRPr="00C603F9">
        <w:rPr>
          <w:rFonts w:cs="Arial" w:asciiTheme="minorHAnsi" w:hAnsiTheme="minorHAnsi"/>
          <w:b w:val="0"/>
          <w:color w:val="auto"/>
          <w:szCs w:val="20"/>
        </w:rPr>
        <w:t>Explain how to overcome barriers to helping others</w:t>
      </w:r>
    </w:p>
    <w:p w:rsidR="002C2266" w:rsidP="00C8006B" w:rsidRDefault="002C2266" w14:paraId="615D37FA" w14:textId="77777777">
      <w:pPr>
        <w:pStyle w:val="Bodyheader1"/>
      </w:pPr>
    </w:p>
    <w:p w:rsidR="00867FFC" w:rsidP="003469A5" w:rsidRDefault="00407A44" w14:paraId="6A51273F" w14:textId="77777777">
      <w:pPr>
        <w:pStyle w:val="Heading2"/>
        <w:spacing w:after="120"/>
      </w:pPr>
      <w:r>
        <w:t>Overview</w:t>
      </w:r>
    </w:p>
    <w:p w:rsidRPr="00C603F9" w:rsidR="00DA3607" w:rsidP="00DA3607" w:rsidRDefault="00DA3607" w14:paraId="73EC7AB3" w14:textId="5B95ECC3">
      <w:pPr>
        <w:rPr>
          <w:sz w:val="20"/>
          <w:szCs w:val="20"/>
          <w:lang w:val="en-US"/>
        </w:rPr>
      </w:pPr>
      <w:r w:rsidRPr="00C603F9">
        <w:rPr>
          <w:sz w:val="20"/>
          <w:szCs w:val="20"/>
          <w:lang w:val="en-US"/>
        </w:rPr>
        <w:t>Many factors might stop someone from helping a person who needs first aid. They might feel they lack skills and knowledge to help or they might not feel confident or able to intervene.</w:t>
      </w:r>
      <w:r w:rsidRPr="00C603F9" w:rsidR="00D63748">
        <w:rPr>
          <w:sz w:val="20"/>
          <w:szCs w:val="20"/>
          <w:lang w:val="en-US"/>
        </w:rPr>
        <w:t xml:space="preserve"> Explore how to overcome any barriers to helping others.</w:t>
      </w:r>
    </w:p>
    <w:p w:rsidRPr="00DA3607" w:rsidR="00D63748" w:rsidP="00DA3607" w:rsidRDefault="00D63748" w14:paraId="7FB51DF9" w14:textId="77777777">
      <w:pPr>
        <w:rPr>
          <w:lang w:val="en-US"/>
        </w:rPr>
      </w:pPr>
    </w:p>
    <w:p w:rsidRPr="00B12F90" w:rsidR="00B12F90" w:rsidP="003B5494" w:rsidRDefault="00B12F90" w14:paraId="6F666DB2" w14:textId="77777777">
      <w:pPr>
        <w:pStyle w:val="Heading2"/>
        <w:spacing w:after="120"/>
      </w:pPr>
      <w:r w:rsidRPr="00B12F90">
        <w:t>Preparation</w:t>
      </w:r>
    </w:p>
    <w:p w:rsidRPr="00C603F9" w:rsidR="00DA3607" w:rsidP="00DA3607" w:rsidRDefault="00DA3607" w14:paraId="6D778DE5" w14:textId="4D84C192">
      <w:pPr>
        <w:rPr>
          <w:sz w:val="20"/>
          <w:szCs w:val="20"/>
        </w:rPr>
      </w:pPr>
      <w:r w:rsidRPr="00C603F9">
        <w:rPr>
          <w:sz w:val="20"/>
          <w:szCs w:val="20"/>
        </w:rPr>
        <w:t>Share the phrase in</w:t>
      </w:r>
      <w:r w:rsidRPr="00C603F9" w:rsidR="00D63748">
        <w:rPr>
          <w:sz w:val="20"/>
          <w:szCs w:val="20"/>
        </w:rPr>
        <w:t xml:space="preserve"> bold below, either by writing on the board or reading it out. Hand out large paper, </w:t>
      </w:r>
      <w:proofErr w:type="gramStart"/>
      <w:r w:rsidRPr="00C603F9" w:rsidR="00D63748">
        <w:rPr>
          <w:sz w:val="20"/>
          <w:szCs w:val="20"/>
        </w:rPr>
        <w:t>pens</w:t>
      </w:r>
      <w:proofErr w:type="gramEnd"/>
      <w:r w:rsidRPr="00C603F9" w:rsidR="00D63748">
        <w:rPr>
          <w:sz w:val="20"/>
          <w:szCs w:val="20"/>
        </w:rPr>
        <w:t xml:space="preserve"> and sticky notes, enough for small group work.</w:t>
      </w:r>
    </w:p>
    <w:p w:rsidR="00D63748" w:rsidP="00DA3607" w:rsidRDefault="00D63748" w14:paraId="677D534F" w14:textId="34222232"/>
    <w:p w:rsidRPr="00C76A0A" w:rsidR="00D03CD4" w:rsidP="00D03CD4" w:rsidRDefault="00D03CD4" w14:paraId="73EC5E9D" w14:textId="77777777">
      <w:pPr>
        <w:pStyle w:val="BodyText"/>
        <w:spacing w:line="276" w:lineRule="auto"/>
      </w:pPr>
      <w:r w:rsidRPr="00EF3FF0">
        <w:t xml:space="preserve">Familiarise learners with the ground rules for the session or establish ground rules. </w:t>
      </w:r>
      <w:r>
        <w:t xml:space="preserve">Assure learners are given opportunities to ask questions and have a way to ask anonymous questions if they wish to. </w:t>
      </w:r>
      <w:r w:rsidRPr="00EF3FF0">
        <w:t xml:space="preserve">For guidance on how to do </w:t>
      </w:r>
      <w:r>
        <w:t>these things</w:t>
      </w:r>
      <w:r w:rsidRPr="00EF3FF0">
        <w:t xml:space="preserve">, see the </w:t>
      </w:r>
      <w:hyperlink r:id="rId16">
        <w:r w:rsidRPr="00EF3FF0">
          <w:rPr>
            <w:rStyle w:val="Hyperlink"/>
          </w:rPr>
          <w:t>Creating a safe, inclusive and supportive learning environment guidance.</w:t>
        </w:r>
      </w:hyperlink>
    </w:p>
    <w:p w:rsidR="00D03CD4" w:rsidP="00DA3607" w:rsidRDefault="00D03CD4" w14:paraId="1C86A172" w14:textId="77777777"/>
    <w:p w:rsidR="003B5494" w:rsidP="003B5494" w:rsidRDefault="003B5494" w14:paraId="157F0674" w14:textId="73DBEBDB">
      <w:pPr>
        <w:pStyle w:val="Heading2"/>
        <w:spacing w:after="120"/>
      </w:pPr>
      <w:r>
        <w:t>Delivering</w:t>
      </w:r>
      <w:r w:rsidRPr="00FF3085" w:rsidR="00B12F90">
        <w:t xml:space="preserve"> the activity</w:t>
      </w:r>
    </w:p>
    <w:p w:rsidR="00396D32" w:rsidP="00E268CB" w:rsidRDefault="00D63748" w14:paraId="03F5F40A" w14:textId="77777777">
      <w:pPr>
        <w:keepNext/>
        <w:keepLines/>
        <w:widowControl/>
        <w:numPr>
          <w:ilvl w:val="0"/>
          <w:numId w:val="3"/>
        </w:numPr>
        <w:autoSpaceDE/>
        <w:autoSpaceDN/>
        <w:spacing w:before="200" w:after="240" w:line="276" w:lineRule="auto"/>
        <w:contextualSpacing/>
        <w:outlineLvl w:val="1"/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</w:pPr>
      <w:r w:rsidRPr="00B054FE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>Share</w:t>
      </w:r>
      <w:r w:rsidRPr="00B054FE" w:rsidR="00DA3607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 and discuss the phrase – </w:t>
      </w:r>
      <w:r w:rsidRPr="00B054FE" w:rsidR="00DA3607">
        <w:rPr>
          <w:rFonts w:eastAsia="MS Gothic" w:cs="Arial" w:asciiTheme="minorHAnsi" w:hAnsiTheme="minorHAnsi"/>
          <w:b/>
          <w:bCs/>
          <w:sz w:val="20"/>
          <w:szCs w:val="20"/>
          <w:lang w:val="en-US" w:eastAsia="en-US" w:bidi="ar-SA"/>
        </w:rPr>
        <w:t>‘The more people who are around when an emergency happens, the less likely an individual is to act.’</w:t>
      </w:r>
    </w:p>
    <w:p w:rsidRPr="00396D32" w:rsidR="00B054FE" w:rsidP="00396D32" w:rsidRDefault="00772CC0" w14:paraId="5DE39D8F" w14:textId="6E1B9D6B">
      <w:pPr>
        <w:keepNext/>
        <w:keepLines/>
        <w:widowControl/>
        <w:autoSpaceDE/>
        <w:autoSpaceDN/>
        <w:spacing w:before="200" w:after="240" w:line="276" w:lineRule="auto"/>
        <w:ind w:left="360"/>
        <w:contextualSpacing/>
        <w:outlineLvl w:val="1"/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</w:pPr>
      <w:r w:rsidRPr="00396D3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This is something learners will have explored in the </w:t>
      </w:r>
      <w:hyperlink w:history="1" r:id="rId17">
        <w:r w:rsidRPr="00396D32">
          <w:rPr>
            <w:rStyle w:val="Hyperlink"/>
            <w:rFonts w:eastAsia="MS Gothic" w:cs="Arial" w:asciiTheme="minorHAnsi" w:hAnsiTheme="minorHAnsi"/>
            <w:bCs/>
            <w:sz w:val="20"/>
            <w:szCs w:val="20"/>
            <w:lang w:val="en-US" w:eastAsia="en-US" w:bidi="ar-SA"/>
          </w:rPr>
          <w:t>Exploring bystanders</w:t>
        </w:r>
      </w:hyperlink>
      <w:r w:rsidRPr="00396D3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 activity. Ask them if they remember why this is? </w:t>
      </w:r>
      <w:r w:rsidRPr="00B054FE" w:rsidR="003A7D2D">
        <w:rPr>
          <w:rFonts w:eastAsia="MS Gothic" w:cs="Arial" w:asciiTheme="minorHAnsi" w:hAnsiTheme="minorHAnsi"/>
          <w:bCs/>
          <w:i/>
          <w:iCs/>
          <w:sz w:val="20"/>
          <w:szCs w:val="18"/>
          <w:lang w:val="en-US" w:eastAsia="en-US" w:bidi="ar-SA"/>
        </w:rPr>
        <w:t xml:space="preserve">This is a feature of the ‘bystander effect’ </w:t>
      </w:r>
      <w:r w:rsidRPr="00B054FE" w:rsidR="00B054FE">
        <w:rPr>
          <w:rFonts w:eastAsia="MS Gothic" w:cs="Arial" w:asciiTheme="minorHAnsi" w:hAnsiTheme="minorHAnsi"/>
          <w:bCs/>
          <w:i/>
          <w:iCs/>
          <w:sz w:val="20"/>
          <w:szCs w:val="18"/>
          <w:lang w:val="en-US" w:eastAsia="en-US" w:bidi="ar-SA"/>
        </w:rPr>
        <w:t>–</w:t>
      </w:r>
      <w:r w:rsidRPr="00B054FE" w:rsidR="003A7D2D">
        <w:rPr>
          <w:rFonts w:eastAsia="MS Gothic" w:cs="Arial" w:asciiTheme="minorHAnsi" w:hAnsiTheme="minorHAnsi"/>
          <w:bCs/>
          <w:i/>
          <w:iCs/>
          <w:sz w:val="20"/>
          <w:szCs w:val="18"/>
          <w:lang w:val="en-US" w:eastAsia="en-US" w:bidi="ar-SA"/>
        </w:rPr>
        <w:t xml:space="preserve"> </w:t>
      </w:r>
      <w:r w:rsidRPr="00B054FE" w:rsidR="00B054FE">
        <w:rPr>
          <w:rFonts w:eastAsia="MS Gothic" w:cs="Arial" w:asciiTheme="minorHAnsi" w:hAnsiTheme="minorHAnsi"/>
          <w:bCs/>
          <w:i/>
          <w:iCs/>
          <w:sz w:val="20"/>
          <w:szCs w:val="18"/>
          <w:lang w:val="en-US" w:eastAsia="en-US" w:bidi="ar-SA"/>
        </w:rPr>
        <w:t xml:space="preserve">psychologists believe this is influenced by two key factors: </w:t>
      </w:r>
    </w:p>
    <w:p w:rsidRPr="00B054FE" w:rsidR="00B054FE" w:rsidP="00E268CB" w:rsidRDefault="00B054FE" w14:paraId="467CA284" w14:textId="3A941482">
      <w:pPr>
        <w:pStyle w:val="ListParagraph"/>
        <w:numPr>
          <w:ilvl w:val="0"/>
          <w:numId w:val="2"/>
        </w:numPr>
        <w:spacing w:after="0"/>
        <w:ind w:left="851"/>
        <w:rPr>
          <w:rFonts w:asciiTheme="minorHAnsi" w:hAnsiTheme="minorHAnsi"/>
          <w:i/>
          <w:iCs/>
          <w:szCs w:val="22"/>
          <w:lang w:val="en-US" w:eastAsia="en-US" w:bidi="ar-SA"/>
        </w:rPr>
      </w:pPr>
      <w:r w:rsidRPr="00B054FE">
        <w:rPr>
          <w:rFonts w:asciiTheme="minorHAnsi" w:hAnsiTheme="minorHAnsi"/>
          <w:i/>
          <w:iCs/>
          <w:szCs w:val="22"/>
          <w:lang w:val="en-US" w:eastAsia="en-US" w:bidi="ar-SA"/>
        </w:rPr>
        <w:t>Diffusion of responsibility – people think someone else will help.</w:t>
      </w:r>
    </w:p>
    <w:p w:rsidRPr="00B054FE" w:rsidR="00B054FE" w:rsidP="00E268CB" w:rsidRDefault="00B054FE" w14:paraId="54067674" w14:textId="7A428CB9">
      <w:pPr>
        <w:pStyle w:val="ListParagraph"/>
        <w:numPr>
          <w:ilvl w:val="0"/>
          <w:numId w:val="2"/>
        </w:numPr>
        <w:ind w:left="851"/>
        <w:rPr>
          <w:rFonts w:asciiTheme="minorHAnsi" w:hAnsiTheme="minorHAnsi"/>
          <w:i/>
          <w:iCs/>
          <w:szCs w:val="22"/>
          <w:lang w:val="en-US" w:eastAsia="en-US" w:bidi="ar-SA"/>
        </w:rPr>
      </w:pPr>
      <w:r w:rsidRPr="00B054FE">
        <w:rPr>
          <w:rFonts w:eastAsia="Times New Roman" w:cs="Arial" w:asciiTheme="minorHAnsi" w:hAnsiTheme="minorHAnsi"/>
          <w:i/>
          <w:iCs/>
          <w:szCs w:val="22"/>
          <w:lang w:val="en-US" w:eastAsia="en-US" w:bidi="ar-SA"/>
        </w:rPr>
        <w:t>The need to behave in a socially acceptable way – people don’t want to behave differently to the rest of the group</w:t>
      </w:r>
      <w:r>
        <w:rPr>
          <w:rFonts w:eastAsia="Times New Roman" w:cs="Arial" w:asciiTheme="minorHAnsi" w:hAnsiTheme="minorHAnsi"/>
          <w:i/>
          <w:iCs/>
          <w:szCs w:val="22"/>
          <w:lang w:val="en-US" w:eastAsia="en-US" w:bidi="ar-SA"/>
        </w:rPr>
        <w:t>.</w:t>
      </w:r>
    </w:p>
    <w:p w:rsidRPr="000D0602" w:rsidR="00DA3607" w:rsidP="00E268CB" w:rsidRDefault="00D63748" w14:paraId="742FABD2" w14:textId="4F9B8D26">
      <w:pPr>
        <w:widowControl/>
        <w:numPr>
          <w:ilvl w:val="0"/>
          <w:numId w:val="3"/>
        </w:numPr>
        <w:autoSpaceDE/>
        <w:autoSpaceDN/>
        <w:spacing w:after="280" w:line="276" w:lineRule="auto"/>
        <w:contextualSpacing/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</w:pP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>In small groups a</w:t>
      </w:r>
      <w:r w:rsidRPr="000D0602" w:rsidR="00DA3607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sk learners to </w:t>
      </w: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take a large sheet or paper and draw a wall of bricks using a marker pen. Inside each brick ask the groups to </w:t>
      </w:r>
      <w:r w:rsidRPr="000D0602" w:rsidR="00DA3607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write down reasons why someone might not </w:t>
      </w: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feel able to </w:t>
      </w:r>
      <w:r w:rsidRPr="000D0602" w:rsidR="00DA3607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help. Encourage them to think about what </w:t>
      </w: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>someone who is hesitating to help might be thinking or feeling</w:t>
      </w:r>
      <w:r w:rsidRPr="000D0602" w:rsidR="00DA3607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. </w:t>
      </w:r>
    </w:p>
    <w:p w:rsidRPr="000D0602" w:rsidR="00DA3607" w:rsidP="00E268CB" w:rsidRDefault="00DA3607" w14:paraId="63DF855B" w14:textId="49E3BF11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</w:pP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lastRenderedPageBreak/>
        <w:t xml:space="preserve">Once the groups have completed the wall of </w:t>
      </w:r>
      <w:r w:rsidRPr="000D0602" w:rsidR="00D63748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>bricks</w:t>
      </w: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>, explain that they are going to use sticky notes as the ‘hammers’ that</w:t>
      </w:r>
      <w:r w:rsidRPr="000D0602" w:rsidR="00D63748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 break down the wall</w:t>
      </w: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. </w:t>
      </w:r>
      <w:r w:rsidRPr="000D0602" w:rsidR="00D63748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>Hand out sticky notes to each group.</w:t>
      </w:r>
    </w:p>
    <w:p w:rsidRPr="00D02DFA" w:rsidR="00D63748" w:rsidP="00E268CB" w:rsidRDefault="00DA3607" w14:paraId="5DB078A0" w14:textId="578307BE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rFonts w:eastAsia="MS Gothic" w:cs="Arial" w:asciiTheme="minorHAnsi" w:hAnsiTheme="minorHAnsi"/>
          <w:bCs/>
          <w:i/>
          <w:sz w:val="20"/>
          <w:szCs w:val="20"/>
          <w:lang w:val="en-US" w:eastAsia="en-US" w:bidi="ar-SA"/>
        </w:rPr>
      </w:pP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>Ask the gro</w:t>
      </w:r>
      <w:r w:rsidRPr="000D0602" w:rsidR="00D63748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ups to discuss and write down how someone could overcome not feeling able to help by writing a </w:t>
      </w: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>solution</w:t>
      </w:r>
      <w:r w:rsidRPr="000D0602" w:rsidR="00D63748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 on a sticky note and placing it over the corresponding brick.</w:t>
      </w:r>
      <w:r w:rsidRPr="000D0602"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  <w:t xml:space="preserve"> </w:t>
      </w:r>
      <w:r w:rsidRPr="000D0602">
        <w:rPr>
          <w:rFonts w:eastAsia="MS Gothic" w:cs="Arial" w:asciiTheme="minorHAnsi" w:hAnsiTheme="minorHAnsi"/>
          <w:bCs/>
          <w:i/>
          <w:sz w:val="20"/>
          <w:szCs w:val="20"/>
          <w:lang w:val="en-US" w:eastAsia="en-US" w:bidi="ar-SA"/>
        </w:rPr>
        <w:t xml:space="preserve">You can use the example table of </w:t>
      </w:r>
      <w:r w:rsidRPr="000D0602" w:rsidR="00D63748">
        <w:rPr>
          <w:rFonts w:eastAsia="MS Gothic" w:cs="Arial" w:asciiTheme="minorHAnsi" w:hAnsiTheme="minorHAnsi"/>
          <w:bCs/>
          <w:i/>
          <w:sz w:val="20"/>
          <w:szCs w:val="20"/>
          <w:lang w:val="en-US" w:eastAsia="en-US" w:bidi="ar-SA"/>
        </w:rPr>
        <w:t>bricks</w:t>
      </w:r>
      <w:r w:rsidRPr="000D0602">
        <w:rPr>
          <w:rFonts w:eastAsia="MS Gothic" w:cs="Arial" w:asciiTheme="minorHAnsi" w:hAnsiTheme="minorHAnsi"/>
          <w:bCs/>
          <w:i/>
          <w:sz w:val="20"/>
          <w:szCs w:val="20"/>
          <w:lang w:val="en-US" w:eastAsia="en-US" w:bidi="ar-SA"/>
        </w:rPr>
        <w:t xml:space="preserve"> and solutions below to support learners.</w:t>
      </w:r>
    </w:p>
    <w:p w:rsidRPr="000D0602" w:rsidR="00DA3607" w:rsidP="00DA3607" w:rsidRDefault="00D63748" w14:paraId="7E4AC580" w14:textId="21AB5568">
      <w:pPr>
        <w:adjustRightInd w:val="0"/>
        <w:spacing w:line="360" w:lineRule="auto"/>
        <w:rPr>
          <w:rFonts w:eastAsia="Calibri" w:cs="Arial" w:asciiTheme="minorHAnsi" w:hAnsiTheme="minorHAnsi"/>
          <w:b/>
          <w:bCs/>
          <w:sz w:val="20"/>
          <w:szCs w:val="20"/>
          <w:lang w:val="en-US" w:eastAsia="en-US" w:bidi="ar-SA"/>
        </w:rPr>
      </w:pPr>
      <w:r w:rsidRPr="000D0602">
        <w:rPr>
          <w:rFonts w:eastAsia="Calibri" w:cs="Arial" w:asciiTheme="minorHAnsi" w:hAnsiTheme="minorHAnsi"/>
          <w:b/>
          <w:bCs/>
          <w:sz w:val="20"/>
          <w:szCs w:val="20"/>
          <w:lang w:val="en-US" w:eastAsia="en-US" w:bidi="ar-SA"/>
        </w:rPr>
        <w:t>Bricks</w:t>
      </w:r>
      <w:r w:rsidRPr="000D0602" w:rsidR="00DA3607">
        <w:rPr>
          <w:rFonts w:eastAsia="Calibri" w:cs="Arial" w:asciiTheme="minorHAnsi" w:hAnsiTheme="minorHAnsi"/>
          <w:b/>
          <w:bCs/>
          <w:sz w:val="20"/>
          <w:szCs w:val="20"/>
          <w:lang w:val="en-US" w:eastAsia="en-US" w:bidi="ar-SA"/>
        </w:rPr>
        <w:t xml:space="preserve"> and solutions example table</w:t>
      </w:r>
    </w:p>
    <w:tbl>
      <w:tblPr>
        <w:tblStyle w:val="TableGrid"/>
        <w:tblW w:w="9389" w:type="dxa"/>
        <w:tblLayout w:type="fixed"/>
        <w:tblLook w:val="04A0" w:firstRow="1" w:lastRow="0" w:firstColumn="1" w:lastColumn="0" w:noHBand="0" w:noVBand="1"/>
      </w:tblPr>
      <w:tblGrid>
        <w:gridCol w:w="2972"/>
        <w:gridCol w:w="6417"/>
      </w:tblGrid>
      <w:tr w:rsidRPr="000D0602" w:rsidR="00DA3607" w:rsidTr="1BA6DBCA" w14:paraId="2A4C7040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D63748" w:rsidRDefault="00D63748" w14:paraId="1587CC85" w14:textId="05D354BE">
            <w:pPr>
              <w:adjustRightInd w:val="0"/>
              <w:spacing w:line="360" w:lineRule="auto"/>
              <w:rPr>
                <w:rFonts w:eastAsia="Times New Roman" w:cs="Arial" w:asciiTheme="minorHAnsi" w:hAnsiTheme="minorHAnsi"/>
                <w:b/>
                <w:bCs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b/>
                <w:bCs/>
                <w:lang w:eastAsia="en-US" w:bidi="ar-SA"/>
              </w:rPr>
              <w:t>Bricks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00D63748" w:rsidRDefault="00DA3607" w14:paraId="15BDB81A" w14:textId="77777777">
            <w:pPr>
              <w:adjustRightInd w:val="0"/>
              <w:spacing w:line="360" w:lineRule="auto"/>
              <w:rPr>
                <w:rFonts w:eastAsia="Times New Roman" w:cs="Arial" w:asciiTheme="minorHAnsi" w:hAnsiTheme="minorHAnsi"/>
                <w:b/>
                <w:bCs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b/>
                <w:bCs/>
                <w:lang w:eastAsia="en-US" w:bidi="ar-SA"/>
              </w:rPr>
              <w:t>Solution</w:t>
            </w:r>
          </w:p>
        </w:tc>
      </w:tr>
      <w:tr w:rsidRPr="000D0602" w:rsidR="00DA3607" w:rsidTr="1BA6DBCA" w14:paraId="66B8FE62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A1560B" w:rsidRDefault="00E53C95" w14:paraId="517B0092" w14:textId="092CDFAC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b/>
                <w:bCs/>
                <w:lang w:eastAsia="en-US" w:bidi="ar-SA"/>
              </w:rPr>
            </w:pPr>
            <w:r>
              <w:rPr>
                <w:rFonts w:eastAsia="Times New Roman" w:cs="Arial" w:asciiTheme="minorHAnsi" w:hAnsiTheme="minorHAnsi"/>
                <w:lang w:eastAsia="en-US" w:bidi="ar-SA"/>
              </w:rPr>
              <w:t xml:space="preserve">They 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>might do something wrong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00A2042C" w:rsidRDefault="00DA3607" w14:paraId="76D1B927" w14:textId="5495F0FD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b/>
                <w:bCs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In most cases it is unlikely that</w:t>
            </w:r>
            <w:r w:rsidR="00E53C95">
              <w:rPr>
                <w:rFonts w:eastAsia="Times New Roman" w:cs="Arial" w:asciiTheme="minorHAnsi" w:hAnsiTheme="minorHAnsi"/>
                <w:lang w:eastAsia="en-US" w:bidi="ar-SA"/>
              </w:rPr>
              <w:t xml:space="preserve"> someone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 could make the situation worse</w:t>
            </w:r>
            <w:r w:rsidR="00D45D1B">
              <w:rPr>
                <w:rFonts w:eastAsia="Times New Roman" w:cs="Arial" w:asciiTheme="minorHAnsi" w:hAnsiTheme="minorHAnsi"/>
                <w:lang w:eastAsia="en-US" w:bidi="ar-SA"/>
              </w:rPr>
              <w:t>.</w:t>
            </w:r>
          </w:p>
        </w:tc>
      </w:tr>
      <w:tr w:rsidRPr="000D0602" w:rsidR="00DA3607" w:rsidTr="1BA6DBCA" w14:paraId="3E3177CB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A1560B" w:rsidRDefault="00DA3607" w14:paraId="6203E11F" w14:textId="77777777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b/>
                <w:bCs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It could be dangerous or a set up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1BA6DBCA" w:rsidRDefault="00D45D1B" w14:paraId="49E05534" w14:textId="7A22E607">
            <w:pPr>
              <w:adjustRightInd w:val="0"/>
              <w:spacing w:line="276" w:lineRule="auto"/>
              <w:rPr>
                <w:rFonts w:ascii="HelveticaNeueLT Pro 45 Lt" w:hAnsi="HelveticaNeueLT Pro 45 Lt" w:eastAsia="Times New Roman" w:cs="Arial" w:asciiTheme="minorAscii" w:hAnsiTheme="minorAscii"/>
                <w:lang w:eastAsia="en-US" w:bidi="ar-SA"/>
              </w:rPr>
            </w:pPr>
            <w:r w:rsidRPr="1BA6DBCA" w:rsidR="00D45D1B">
              <w:rPr>
                <w:rFonts w:ascii="HelveticaNeueLT Pro 45 Lt" w:hAnsi="HelveticaNeueLT Pro 45 Lt" w:eastAsia="Times New Roman" w:cs="Arial" w:asciiTheme="minorAscii" w:hAnsiTheme="minorAscii"/>
                <w:lang w:eastAsia="en-US" w:bidi="ar-SA"/>
              </w:rPr>
              <w:t>We should</w:t>
            </w:r>
            <w:r w:rsidRPr="1BA6DBCA" w:rsidR="545935CE">
              <w:rPr>
                <w:rFonts w:ascii="HelveticaNeueLT Pro 45 Lt" w:hAnsi="HelveticaNeueLT Pro 45 Lt" w:eastAsia="Times New Roman" w:cs="Arial" w:asciiTheme="minorAscii" w:hAnsiTheme="minorAscii"/>
                <w:lang w:eastAsia="en-US" w:bidi="ar-SA"/>
              </w:rPr>
              <w:t>n’t</w:t>
            </w:r>
            <w:r w:rsidRPr="1BA6DBCA" w:rsidR="00D45D1B">
              <w:rPr>
                <w:rFonts w:ascii="HelveticaNeueLT Pro 45 Lt" w:hAnsi="HelveticaNeueLT Pro 45 Lt" w:eastAsia="Times New Roman" w:cs="Arial" w:asciiTheme="minorAscii" w:hAnsiTheme="minorAscii"/>
                <w:lang w:eastAsia="en-US" w:bidi="ar-SA"/>
              </w:rPr>
              <w:t xml:space="preserve"> compromise our own</w:t>
            </w:r>
            <w:r w:rsidRPr="1BA6DBCA" w:rsidR="00DA3607">
              <w:rPr>
                <w:rFonts w:ascii="HelveticaNeueLT Pro 45 Lt" w:hAnsi="HelveticaNeueLT Pro 45 Lt" w:eastAsia="Times New Roman" w:cs="Arial" w:asciiTheme="minorAscii" w:hAnsiTheme="minorAscii"/>
                <w:lang w:eastAsia="en-US" w:bidi="ar-SA"/>
              </w:rPr>
              <w:t xml:space="preserve"> safety</w:t>
            </w:r>
            <w:r w:rsidRPr="1BA6DBCA" w:rsidR="00D45D1B">
              <w:rPr>
                <w:rFonts w:ascii="HelveticaNeueLT Pro 45 Lt" w:hAnsi="HelveticaNeueLT Pro 45 Lt" w:eastAsia="Times New Roman" w:cs="Arial" w:asciiTheme="minorAscii" w:hAnsiTheme="minorAscii"/>
                <w:lang w:eastAsia="en-US" w:bidi="ar-SA"/>
              </w:rPr>
              <w:t>, but we can still help from a distance</w:t>
            </w:r>
            <w:r w:rsidRPr="1BA6DBCA" w:rsidR="00DA3607">
              <w:rPr>
                <w:rFonts w:ascii="HelveticaNeueLT Pro 45 Lt" w:hAnsi="HelveticaNeueLT Pro 45 Lt" w:eastAsia="Times New Roman" w:cs="Arial" w:asciiTheme="minorAscii" w:hAnsiTheme="minorAscii"/>
                <w:lang w:eastAsia="en-US" w:bidi="ar-SA"/>
              </w:rPr>
              <w:t xml:space="preserve">. If nothing else, </w:t>
            </w:r>
            <w:r w:rsidRPr="1BA6DBCA" w:rsidR="00D45D1B">
              <w:rPr>
                <w:rFonts w:ascii="HelveticaNeueLT Pro 45 Lt" w:hAnsi="HelveticaNeueLT Pro 45 Lt" w:eastAsia="Times New Roman" w:cs="Arial" w:asciiTheme="minorAscii" w:hAnsiTheme="minorAscii"/>
                <w:lang w:eastAsia="en-US" w:bidi="ar-SA"/>
              </w:rPr>
              <w:t>we</w:t>
            </w:r>
            <w:r w:rsidRPr="1BA6DBCA" w:rsidR="00DA3607">
              <w:rPr>
                <w:rFonts w:ascii="HelveticaNeueLT Pro 45 Lt" w:hAnsi="HelveticaNeueLT Pro 45 Lt" w:eastAsia="Times New Roman" w:cs="Arial" w:asciiTheme="minorAscii" w:hAnsiTheme="minorAscii"/>
                <w:lang w:eastAsia="en-US" w:bidi="ar-SA"/>
              </w:rPr>
              <w:t xml:space="preserve"> can call 999 and get emergency help on its way.</w:t>
            </w:r>
          </w:p>
        </w:tc>
      </w:tr>
      <w:tr w:rsidRPr="000D0602" w:rsidR="00DA3607" w:rsidTr="1BA6DBCA" w14:paraId="554DAA89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A1560B" w:rsidRDefault="00E53C95" w14:paraId="0ACD80AA" w14:textId="608DE0CD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>
              <w:rPr>
                <w:rFonts w:eastAsia="Times New Roman" w:cs="Arial" w:asciiTheme="minorHAnsi" w:hAnsiTheme="minorHAnsi"/>
                <w:lang w:eastAsia="en-US" w:bidi="ar-SA"/>
              </w:rPr>
              <w:t xml:space="preserve">They 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>might get sued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00A2042C" w:rsidRDefault="00DA3607" w14:paraId="08CDAC0A" w14:textId="77777777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When someone is acting in good faith to help save someone's life or prevent further injury there is very little risk of them being sued.</w:t>
            </w:r>
          </w:p>
        </w:tc>
      </w:tr>
      <w:tr w:rsidRPr="000D0602" w:rsidR="00DA3607" w:rsidTr="1BA6DBCA" w14:paraId="0C646AC8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A1560B" w:rsidRDefault="00DA3607" w14:paraId="1F943EBC" w14:textId="77777777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Someone else or someone who is more qualified will help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00A2042C" w:rsidRDefault="00DA3607" w14:paraId="15377A88" w14:textId="1C855ED5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What if the</w:t>
            </w:r>
            <w:r w:rsidR="00D45D1B">
              <w:rPr>
                <w:rFonts w:eastAsia="Times New Roman" w:cs="Arial" w:asciiTheme="minorHAnsi" w:hAnsiTheme="minorHAnsi"/>
                <w:lang w:eastAsia="en-US" w:bidi="ar-SA"/>
              </w:rPr>
              <w:t>re is no one else more qualified? What if everyone is thinking the same thing?</w:t>
            </w:r>
            <w:r w:rsidR="004E038D">
              <w:rPr>
                <w:rFonts w:eastAsia="Times New Roman" w:cs="Arial" w:asciiTheme="minorHAnsi" w:hAnsiTheme="minorHAnsi"/>
                <w:lang w:eastAsia="en-US" w:bidi="ar-SA"/>
              </w:rPr>
              <w:t xml:space="preserve"> Anyone can help.</w:t>
            </w:r>
          </w:p>
        </w:tc>
      </w:tr>
      <w:tr w:rsidRPr="000D0602" w:rsidR="00DA3607" w:rsidTr="1BA6DBCA" w14:paraId="144A1890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A1560B" w:rsidRDefault="00E53C95" w14:paraId="0361370D" w14:textId="6CD85E53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bCs/>
                <w:lang w:eastAsia="en-US" w:bidi="ar-SA"/>
              </w:rPr>
            </w:pPr>
            <w:r>
              <w:rPr>
                <w:rFonts w:eastAsia="Times New Roman" w:cs="Arial" w:asciiTheme="minorHAnsi" w:hAnsiTheme="minorHAnsi"/>
                <w:bCs/>
                <w:lang w:eastAsia="en-US" w:bidi="ar-SA"/>
              </w:rPr>
              <w:t>They’re</w:t>
            </w:r>
            <w:r w:rsidRPr="000D0602" w:rsidR="00DA3607">
              <w:rPr>
                <w:rFonts w:eastAsia="Times New Roman" w:cs="Arial" w:asciiTheme="minorHAnsi" w:hAnsiTheme="minorHAnsi"/>
                <w:bCs/>
                <w:lang w:eastAsia="en-US" w:bidi="ar-SA"/>
              </w:rPr>
              <w:t xml:space="preserve"> on </w:t>
            </w:r>
            <w:r>
              <w:rPr>
                <w:rFonts w:eastAsia="Times New Roman" w:cs="Arial" w:asciiTheme="minorHAnsi" w:hAnsiTheme="minorHAnsi"/>
                <w:bCs/>
                <w:lang w:eastAsia="en-US" w:bidi="ar-SA"/>
              </w:rPr>
              <w:t>their own</w:t>
            </w:r>
            <w:r w:rsidRPr="000D0602" w:rsidR="00DA3607">
              <w:rPr>
                <w:rFonts w:eastAsia="Times New Roman" w:cs="Arial" w:asciiTheme="minorHAnsi" w:hAnsiTheme="minorHAnsi"/>
                <w:bCs/>
                <w:lang w:eastAsia="en-US" w:bidi="ar-SA"/>
              </w:rPr>
              <w:t xml:space="preserve"> and it’s getting dark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00A2042C" w:rsidRDefault="004E038D" w14:paraId="4389B0A2" w14:textId="0E7DD134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>
              <w:rPr>
                <w:rFonts w:eastAsia="Times New Roman" w:cs="Arial" w:asciiTheme="minorHAnsi" w:hAnsiTheme="minorHAnsi"/>
                <w:lang w:eastAsia="en-US" w:bidi="ar-SA"/>
              </w:rPr>
              <w:t xml:space="preserve">They can 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>call 999; that is still helping them</w:t>
            </w:r>
            <w:r>
              <w:rPr>
                <w:rFonts w:eastAsia="Times New Roman" w:cs="Arial" w:asciiTheme="minorHAnsi" w:hAnsiTheme="minorHAnsi"/>
                <w:lang w:eastAsia="en-US" w:bidi="ar-SA"/>
              </w:rPr>
              <w:t>. They could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 xml:space="preserve"> also ask other bystanders to </w:t>
            </w:r>
            <w:r>
              <w:rPr>
                <w:rFonts w:eastAsia="Times New Roman" w:cs="Arial" w:asciiTheme="minorHAnsi" w:hAnsiTheme="minorHAnsi"/>
                <w:lang w:eastAsia="en-US" w:bidi="ar-SA"/>
              </w:rPr>
              <w:t xml:space="preserve">come with them to 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>help if it is safe to do so</w:t>
            </w:r>
            <w:r w:rsidR="00BA2794">
              <w:rPr>
                <w:rFonts w:eastAsia="Times New Roman" w:cs="Arial" w:asciiTheme="minorHAnsi" w:hAnsiTheme="minorHAnsi"/>
                <w:lang w:eastAsia="en-US" w:bidi="ar-SA"/>
              </w:rPr>
              <w:t>.</w:t>
            </w:r>
          </w:p>
        </w:tc>
      </w:tr>
      <w:tr w:rsidRPr="000D0602" w:rsidR="00DA3607" w:rsidTr="1BA6DBCA" w14:paraId="3C213BB0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A1560B" w:rsidRDefault="00E53C95" w14:paraId="799CFA64" w14:textId="57ED2F15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b/>
                <w:bCs/>
                <w:lang w:eastAsia="en-US" w:bidi="ar-SA"/>
              </w:rPr>
            </w:pPr>
            <w:r>
              <w:rPr>
                <w:rFonts w:eastAsia="Times New Roman" w:cs="Arial" w:asciiTheme="minorHAnsi" w:hAnsiTheme="minorHAnsi"/>
                <w:lang w:eastAsia="en-US" w:bidi="ar-SA"/>
              </w:rPr>
              <w:t xml:space="preserve">They 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>don’t know what to do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00A2042C" w:rsidRDefault="00DA3607" w14:paraId="163EC35E" w14:textId="34AA8B85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Calling 999 means that the call handler will advise </w:t>
            </w:r>
            <w:r w:rsidR="00BA2794">
              <w:rPr>
                <w:rFonts w:eastAsia="Times New Roman" w:cs="Arial" w:asciiTheme="minorHAnsi" w:hAnsiTheme="minorHAnsi"/>
                <w:lang w:eastAsia="en-US" w:bidi="ar-SA"/>
              </w:rPr>
              <w:t xml:space="preserve">them 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of what </w:t>
            </w:r>
            <w:r w:rsidR="00BA2794">
              <w:rPr>
                <w:rFonts w:eastAsia="Times New Roman" w:cs="Arial" w:asciiTheme="minorHAnsi" w:hAnsiTheme="minorHAnsi"/>
                <w:lang w:eastAsia="en-US" w:bidi="ar-SA"/>
              </w:rPr>
              <w:t xml:space="preserve">they 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need to do. </w:t>
            </w:r>
          </w:p>
          <w:p w:rsidRPr="000D0602" w:rsidR="00DA3607" w:rsidP="00A2042C" w:rsidRDefault="00BA2794" w14:paraId="00D9BC80" w14:textId="2E3780CE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>
              <w:rPr>
                <w:rFonts w:eastAsia="Times New Roman" w:cs="Arial" w:asciiTheme="minorHAnsi" w:hAnsiTheme="minorHAnsi"/>
                <w:lang w:eastAsia="en-US" w:bidi="ar-SA"/>
              </w:rPr>
              <w:t>They can a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 xml:space="preserve">sk the person how </w:t>
            </w:r>
            <w:r>
              <w:rPr>
                <w:rFonts w:eastAsia="Times New Roman" w:cs="Arial" w:asciiTheme="minorHAnsi" w:hAnsiTheme="minorHAnsi"/>
                <w:lang w:eastAsia="en-US" w:bidi="ar-SA"/>
              </w:rPr>
              <w:t xml:space="preserve">they 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 xml:space="preserve">can help. First aid is simple most of the time. </w:t>
            </w:r>
            <w:r>
              <w:rPr>
                <w:rFonts w:eastAsia="Times New Roman" w:cs="Arial" w:asciiTheme="minorHAnsi" w:hAnsiTheme="minorHAnsi"/>
                <w:lang w:eastAsia="en-US" w:bidi="ar-SA"/>
              </w:rPr>
              <w:t>E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>motionally supporting someone</w:t>
            </w:r>
            <w:r>
              <w:rPr>
                <w:rFonts w:eastAsia="Times New Roman" w:cs="Arial" w:asciiTheme="minorHAnsi" w:hAnsiTheme="minorHAnsi"/>
                <w:lang w:eastAsia="en-US" w:bidi="ar-SA"/>
              </w:rPr>
              <w:t xml:space="preserve"> is also first aid, and often helps a lot.</w:t>
            </w:r>
          </w:p>
        </w:tc>
      </w:tr>
      <w:tr w:rsidRPr="000D0602" w:rsidR="00DA3607" w:rsidTr="1BA6DBCA" w14:paraId="691192CD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A1560B" w:rsidRDefault="00E53C95" w14:paraId="61FBA9D3" w14:textId="2A48A542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b/>
                <w:bCs/>
                <w:lang w:eastAsia="en-US" w:bidi="ar-SA"/>
              </w:rPr>
            </w:pPr>
            <w:r>
              <w:rPr>
                <w:rFonts w:eastAsia="Times New Roman" w:cs="Arial" w:asciiTheme="minorHAnsi" w:hAnsiTheme="minorHAnsi"/>
                <w:lang w:eastAsia="en-US" w:bidi="ar-SA"/>
              </w:rPr>
              <w:t xml:space="preserve">They 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>can’t stand the sight of blood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00A2042C" w:rsidRDefault="00BA2794" w14:paraId="0EAEF59F" w14:textId="02F02B98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>
              <w:rPr>
                <w:rFonts w:eastAsia="Times New Roman" w:cs="Arial" w:asciiTheme="minorHAnsi" w:hAnsiTheme="minorHAnsi"/>
                <w:lang w:eastAsia="en-US" w:bidi="ar-SA"/>
              </w:rPr>
              <w:t xml:space="preserve">They 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>can tell the injured person how to help themselves without having to look/touch them</w:t>
            </w:r>
            <w:r w:rsidR="009D21F6">
              <w:rPr>
                <w:rFonts w:eastAsia="Times New Roman" w:cs="Arial" w:asciiTheme="minorHAnsi" w:hAnsiTheme="minorHAnsi"/>
                <w:lang w:eastAsia="en-US" w:bidi="ar-SA"/>
              </w:rPr>
              <w:t xml:space="preserve"> and call 999.</w:t>
            </w:r>
          </w:p>
        </w:tc>
      </w:tr>
      <w:tr w:rsidRPr="000D0602" w:rsidR="00DA3607" w:rsidTr="1BA6DBCA" w14:paraId="7A2BB286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A1560B" w:rsidRDefault="00DA3607" w14:paraId="6239AB98" w14:textId="70E633F2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The</w:t>
            </w:r>
            <w:r w:rsidR="00E53C95">
              <w:rPr>
                <w:rFonts w:eastAsia="Times New Roman" w:cs="Arial" w:asciiTheme="minorHAnsi" w:hAnsiTheme="minorHAnsi"/>
                <w:lang w:eastAsia="en-US" w:bidi="ar-SA"/>
              </w:rPr>
              <w:t xml:space="preserve"> person who needs help 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might </w:t>
            </w:r>
            <w:r w:rsidR="00E53C95">
              <w:rPr>
                <w:rFonts w:eastAsia="Times New Roman" w:cs="Arial" w:asciiTheme="minorHAnsi" w:hAnsiTheme="minorHAnsi"/>
                <w:lang w:eastAsia="en-US" w:bidi="ar-SA"/>
              </w:rPr>
              <w:t xml:space="preserve">just 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be drunk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00A2042C" w:rsidRDefault="00DA3607" w14:paraId="5978E05A" w14:textId="56103BF7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The</w:t>
            </w:r>
            <w:r w:rsidR="009D21F6">
              <w:rPr>
                <w:rFonts w:eastAsia="Times New Roman" w:cs="Arial" w:asciiTheme="minorHAnsi" w:hAnsiTheme="minorHAnsi"/>
                <w:lang w:eastAsia="en-US" w:bidi="ar-SA"/>
              </w:rPr>
              <w:t xml:space="preserve"> person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 might be </w:t>
            </w:r>
            <w:r w:rsidR="009D21F6">
              <w:rPr>
                <w:rFonts w:eastAsia="Times New Roman" w:cs="Arial" w:asciiTheme="minorHAnsi" w:hAnsiTheme="minorHAnsi"/>
                <w:lang w:eastAsia="en-US" w:bidi="ar-SA"/>
              </w:rPr>
              <w:t xml:space="preserve">drunk, 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but they</w:t>
            </w:r>
            <w:r w:rsidR="009D21F6">
              <w:rPr>
                <w:rFonts w:eastAsia="Times New Roman" w:cs="Arial" w:asciiTheme="minorHAnsi" w:hAnsiTheme="minorHAnsi"/>
                <w:lang w:eastAsia="en-US" w:bidi="ar-SA"/>
              </w:rPr>
              <w:t xml:space="preserve"> might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 still need someone to help them.</w:t>
            </w:r>
          </w:p>
          <w:p w:rsidRPr="000D0602" w:rsidR="00DA3607" w:rsidP="00A2042C" w:rsidRDefault="00DA3607" w14:paraId="0D43B963" w14:textId="152F7268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They might also have a medical condition that makes them appear drunk</w:t>
            </w:r>
            <w:r w:rsidR="000379AF">
              <w:rPr>
                <w:rFonts w:eastAsia="Times New Roman" w:cs="Arial" w:asciiTheme="minorHAnsi" w:hAnsiTheme="minorHAnsi"/>
                <w:lang w:eastAsia="en-US" w:bidi="ar-SA"/>
              </w:rPr>
              <w:t>.</w:t>
            </w:r>
          </w:p>
        </w:tc>
      </w:tr>
      <w:tr w:rsidRPr="000D0602" w:rsidR="00DA3607" w:rsidTr="1BA6DBCA" w14:paraId="1C904B84" w14:textId="77777777">
        <w:tc>
          <w:tcPr>
            <w:tcW w:w="2972" w:type="dxa"/>
            <w:shd w:val="clear" w:color="auto" w:fill="FFFFFF" w:themeFill="background1"/>
            <w:tcMar/>
          </w:tcPr>
          <w:p w:rsidRPr="000D0602" w:rsidR="00DA3607" w:rsidP="00A1560B" w:rsidRDefault="00E53C95" w14:paraId="796CBB48" w14:textId="0B60966D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>
              <w:rPr>
                <w:rFonts w:eastAsia="Times New Roman" w:cs="Arial" w:asciiTheme="minorHAnsi" w:hAnsiTheme="minorHAnsi"/>
                <w:lang w:eastAsia="en-US" w:bidi="ar-SA"/>
              </w:rPr>
              <w:t>They’re</w:t>
            </w:r>
            <w:r w:rsidRPr="000D0602" w:rsidR="00DA3607">
              <w:rPr>
                <w:rFonts w:eastAsia="Times New Roman" w:cs="Arial" w:asciiTheme="minorHAnsi" w:hAnsiTheme="minorHAnsi"/>
                <w:lang w:eastAsia="en-US" w:bidi="ar-SA"/>
              </w:rPr>
              <w:t xml:space="preserve"> too busy / in a hurry</w:t>
            </w:r>
          </w:p>
        </w:tc>
        <w:tc>
          <w:tcPr>
            <w:tcW w:w="6417" w:type="dxa"/>
            <w:shd w:val="clear" w:color="auto" w:fill="FFFFFF" w:themeFill="background1"/>
            <w:tcMar/>
          </w:tcPr>
          <w:p w:rsidRPr="000D0602" w:rsidR="00DA3607" w:rsidP="00A2042C" w:rsidRDefault="00DA3607" w14:paraId="5B59BC0E" w14:textId="1DFE5318">
            <w:pPr>
              <w:adjustRightInd w:val="0"/>
              <w:spacing w:line="276" w:lineRule="auto"/>
              <w:rPr>
                <w:rFonts w:eastAsia="Times New Roman" w:cs="Arial" w:asciiTheme="minorHAnsi" w:hAnsiTheme="minorHAnsi"/>
                <w:lang w:eastAsia="en-US" w:bidi="ar-SA"/>
              </w:rPr>
            </w:pP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>Even if</w:t>
            </w:r>
            <w:r w:rsidR="000379AF">
              <w:rPr>
                <w:rFonts w:eastAsia="Times New Roman" w:cs="Arial" w:asciiTheme="minorHAnsi" w:hAnsiTheme="minorHAnsi"/>
                <w:lang w:eastAsia="en-US" w:bidi="ar-SA"/>
              </w:rPr>
              <w:t xml:space="preserve"> they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 just stop </w:t>
            </w:r>
            <w:r w:rsidR="00E715C5">
              <w:rPr>
                <w:rFonts w:eastAsia="Times New Roman" w:cs="Arial" w:asciiTheme="minorHAnsi" w:hAnsiTheme="minorHAnsi"/>
                <w:lang w:eastAsia="en-US" w:bidi="ar-SA"/>
              </w:rPr>
              <w:t xml:space="preserve">for a moment 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to see how someone is or call 999 it can make all the difference. </w:t>
            </w:r>
            <w:r w:rsidR="000379AF">
              <w:rPr>
                <w:rFonts w:eastAsia="Times New Roman" w:cs="Arial" w:asciiTheme="minorHAnsi" w:hAnsiTheme="minorHAnsi"/>
                <w:lang w:eastAsia="en-US" w:bidi="ar-SA"/>
              </w:rPr>
              <w:t xml:space="preserve">They 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could also ask others to help if </w:t>
            </w:r>
            <w:r w:rsidR="000379AF">
              <w:rPr>
                <w:rFonts w:eastAsia="Times New Roman" w:cs="Arial" w:asciiTheme="minorHAnsi" w:hAnsiTheme="minorHAnsi"/>
                <w:lang w:eastAsia="en-US" w:bidi="ar-SA"/>
              </w:rPr>
              <w:t>they really</w:t>
            </w:r>
            <w:r w:rsidRPr="000D0602">
              <w:rPr>
                <w:rFonts w:eastAsia="Times New Roman" w:cs="Arial" w:asciiTheme="minorHAnsi" w:hAnsiTheme="minorHAnsi"/>
                <w:lang w:eastAsia="en-US" w:bidi="ar-SA"/>
              </w:rPr>
              <w:t xml:space="preserve"> can’t stop</w:t>
            </w:r>
            <w:r w:rsidR="000379AF">
              <w:rPr>
                <w:rFonts w:eastAsia="Times New Roman" w:cs="Arial" w:asciiTheme="minorHAnsi" w:hAnsiTheme="minorHAnsi"/>
                <w:lang w:eastAsia="en-US" w:bidi="ar-SA"/>
              </w:rPr>
              <w:t>.</w:t>
            </w:r>
          </w:p>
        </w:tc>
      </w:tr>
    </w:tbl>
    <w:p w:rsidR="00D02DFA" w:rsidP="00D02DFA" w:rsidRDefault="00D02DFA" w14:paraId="21D9DA3D" w14:textId="77777777">
      <w:pPr>
        <w:widowControl/>
        <w:autoSpaceDE/>
        <w:autoSpaceDN/>
        <w:spacing w:after="120" w:line="276" w:lineRule="auto"/>
        <w:contextualSpacing/>
        <w:rPr>
          <w:rFonts w:eastAsia="MS Gothic" w:cs="Arial" w:asciiTheme="minorHAnsi" w:hAnsiTheme="minorHAnsi"/>
          <w:bCs/>
          <w:sz w:val="20"/>
          <w:szCs w:val="20"/>
          <w:lang w:val="en-US" w:eastAsia="en-US" w:bidi="ar-SA"/>
        </w:rPr>
      </w:pPr>
    </w:p>
    <w:p w:rsidRPr="00D02DFA" w:rsidR="00D02DFA" w:rsidP="00E268CB" w:rsidRDefault="00D02DFA" w14:paraId="58CCEEDF" w14:textId="656D7469">
      <w:pPr>
        <w:pStyle w:val="ListParagraph"/>
        <w:widowControl/>
        <w:numPr>
          <w:ilvl w:val="0"/>
          <w:numId w:val="3"/>
        </w:numPr>
        <w:autoSpaceDE/>
        <w:autoSpaceDN/>
        <w:spacing w:after="120" w:line="276" w:lineRule="auto"/>
        <w:contextualSpacing/>
        <w:rPr>
          <w:rFonts w:eastAsia="MS Gothic" w:cs="Arial" w:asciiTheme="minorHAnsi" w:hAnsiTheme="minorHAnsi"/>
          <w:bCs/>
          <w:i/>
          <w:szCs w:val="20"/>
          <w:lang w:val="en-US" w:eastAsia="en-US" w:bidi="ar-SA"/>
        </w:rPr>
      </w:pPr>
      <w:r w:rsidRPr="00D02DFA">
        <w:rPr>
          <w:rFonts w:eastAsia="MS Gothic" w:cs="Arial" w:asciiTheme="minorHAnsi" w:hAnsiTheme="minorHAnsi"/>
          <w:bCs/>
          <w:szCs w:val="20"/>
          <w:lang w:val="en-US" w:eastAsia="en-US" w:bidi="ar-SA"/>
        </w:rPr>
        <w:t>Ask the groups to share and discuss their ideas for overcoming barriers to helping. You could use the suggested prompt questions below:</w:t>
      </w:r>
    </w:p>
    <w:p w:rsidRPr="000D0602" w:rsidR="00D02DFA" w:rsidP="00D02DFA" w:rsidRDefault="00D02DFA" w14:paraId="48F4BB9A" w14:textId="77777777">
      <w:pPr>
        <w:pStyle w:val="ListParagraph"/>
        <w:spacing w:after="120"/>
        <w:ind w:left="397" w:right="-624"/>
        <w:rPr>
          <w:szCs w:val="22"/>
        </w:rPr>
      </w:pPr>
      <w:r w:rsidRPr="000D0602">
        <w:rPr>
          <w:szCs w:val="22"/>
        </w:rPr>
        <w:t xml:space="preserve">Do the groups see any themes emerging from their discussions? </w:t>
      </w:r>
    </w:p>
    <w:p w:rsidRPr="000D0602" w:rsidR="00D02DFA" w:rsidP="00D02DFA" w:rsidRDefault="00D02DFA" w14:paraId="6FCDCD92" w14:textId="77777777">
      <w:pPr>
        <w:pStyle w:val="ListParagraph"/>
        <w:spacing w:after="120"/>
        <w:ind w:left="397" w:right="-624"/>
        <w:rPr>
          <w:szCs w:val="22"/>
        </w:rPr>
      </w:pPr>
      <w:r w:rsidRPr="000D0602">
        <w:rPr>
          <w:szCs w:val="22"/>
        </w:rPr>
        <w:t>What might the consequences be if someone experiencing a first aid emergency doesn’t get help?</w:t>
      </w:r>
    </w:p>
    <w:p w:rsidRPr="00D03CD4" w:rsidR="00D03CD4" w:rsidP="00D03CD4" w:rsidRDefault="00D02DFA" w14:paraId="3A1FD063" w14:textId="2158ECAC">
      <w:pPr>
        <w:pStyle w:val="ListParagraph"/>
        <w:spacing w:after="120"/>
        <w:ind w:left="397" w:right="-624"/>
        <w:rPr>
          <w:szCs w:val="22"/>
        </w:rPr>
      </w:pPr>
      <w:r w:rsidRPr="000D0602">
        <w:rPr>
          <w:szCs w:val="22"/>
        </w:rPr>
        <w:t>What might motivate someone to choose to help?</w:t>
      </w:r>
    </w:p>
    <w:p w:rsidRPr="000D0602" w:rsidR="005C5757" w:rsidP="003B5494" w:rsidRDefault="005C5757" w14:paraId="6089A876" w14:textId="72A55ED0">
      <w:pPr>
        <w:pStyle w:val="Heading2"/>
        <w:spacing w:after="120"/>
      </w:pPr>
      <w:r w:rsidRPr="000D0602">
        <w:t>Summing up</w:t>
      </w:r>
    </w:p>
    <w:p w:rsidRPr="000D0602" w:rsidR="00FF3085" w:rsidP="002333EE" w:rsidRDefault="002333EE" w14:paraId="4808D0B7" w14:textId="7F70C9F0">
      <w:pPr>
        <w:pStyle w:val="BodyText"/>
        <w:rPr>
          <w:szCs w:val="22"/>
        </w:rPr>
      </w:pPr>
      <w:r w:rsidRPr="000D0602">
        <w:rPr>
          <w:szCs w:val="22"/>
        </w:rPr>
        <w:t xml:space="preserve">Discuss the importance of helping others, even a small act of helping can make a huge difference. Now consider what qualities people who help have and what helping qualities the young people have by delivering the Helping qualities – practise activity on the </w:t>
      </w:r>
      <w:hyperlink w:history="1" r:id="rId18">
        <w:r w:rsidRPr="000D0602">
          <w:rPr>
            <w:rStyle w:val="Hyperlink"/>
            <w:szCs w:val="22"/>
          </w:rPr>
          <w:t>Choosing to help web page</w:t>
        </w:r>
      </w:hyperlink>
      <w:r w:rsidRPr="000D0602">
        <w:rPr>
          <w:szCs w:val="22"/>
        </w:rPr>
        <w:t>.</w:t>
      </w:r>
    </w:p>
    <w:p w:rsidRPr="000D0602" w:rsidR="00DA3607" w:rsidP="002333EE" w:rsidRDefault="00DA3607" w14:paraId="22AB26F4" w14:textId="1B022DB1">
      <w:pPr>
        <w:pStyle w:val="BodyText"/>
        <w:rPr>
          <w:szCs w:val="22"/>
        </w:rPr>
      </w:pPr>
    </w:p>
    <w:p w:rsidRPr="000D0602" w:rsidR="00DA3607" w:rsidP="002333EE" w:rsidRDefault="00DA3607" w14:paraId="4180CF06" w14:textId="77777777">
      <w:pPr>
        <w:widowControl/>
        <w:autoSpaceDE/>
        <w:autoSpaceDN/>
        <w:spacing w:after="160" w:line="360" w:lineRule="auto"/>
        <w:contextualSpacing/>
        <w:rPr>
          <w:rFonts w:ascii="Arial" w:hAnsi="Arial" w:eastAsia="MS Gothic" w:cs="Arial"/>
          <w:bCs/>
          <w:sz w:val="20"/>
          <w:szCs w:val="20"/>
          <w:lang w:val="en-US" w:eastAsia="en-US" w:bidi="ar-SA"/>
        </w:rPr>
      </w:pPr>
    </w:p>
    <w:p w:rsidRPr="00DA3607" w:rsidR="00DA3607" w:rsidP="00DA3607" w:rsidRDefault="00DA3607" w14:paraId="71E673F6" w14:textId="77777777">
      <w:pPr>
        <w:autoSpaceDE/>
        <w:autoSpaceDN/>
        <w:spacing w:line="360" w:lineRule="auto"/>
        <w:rPr>
          <w:rFonts w:ascii="Arial" w:hAnsi="Arial" w:eastAsia="Calibri" w:cs="Arial"/>
          <w:lang w:val="en-US" w:eastAsia="en-US" w:bidi="ar-SA"/>
        </w:rPr>
      </w:pPr>
    </w:p>
    <w:p w:rsidRPr="00DA3607" w:rsidR="00DA3607" w:rsidP="00DA3607" w:rsidRDefault="00DA3607" w14:paraId="10312AB3" w14:textId="77777777">
      <w:pPr>
        <w:autoSpaceDE/>
        <w:autoSpaceDN/>
        <w:spacing w:line="360" w:lineRule="auto"/>
        <w:rPr>
          <w:rFonts w:ascii="Arial" w:hAnsi="Arial" w:eastAsia="MS Gothic" w:cs="Arial"/>
          <w:bCs/>
          <w:lang w:val="en-US" w:eastAsia="en-US" w:bidi="ar-SA"/>
        </w:rPr>
      </w:pPr>
    </w:p>
    <w:sectPr w:rsidRPr="00DA3607" w:rsidR="00DA3607" w:rsidSect="0003529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 w:orient="portrait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233" w:rsidRDefault="004E6233" w14:paraId="682413F8" w14:textId="77777777">
      <w:r>
        <w:separator/>
      </w:r>
    </w:p>
  </w:endnote>
  <w:endnote w:type="continuationSeparator" w:id="0">
    <w:p w:rsidR="004E6233" w:rsidRDefault="004E6233" w14:paraId="01B964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p w:rsidR="00D63748" w:rsidRDefault="00D63748" w14:paraId="1AD35CAD" w14:textId="77777777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p w:rsidR="00D63748" w:rsidRDefault="00D63748" w14:paraId="4E0D29CA" w14:textId="7777777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233" w:rsidRDefault="004E6233" w14:paraId="7B1F0E0C" w14:textId="77777777">
      <w:r>
        <w:separator/>
      </w:r>
    </w:p>
  </w:footnote>
  <w:footnote w:type="continuationSeparator" w:id="0">
    <w:p w:rsidR="004E6233" w:rsidRDefault="004E6233" w14:paraId="2CF29B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p w:rsidR="00D63748" w:rsidP="009D5FD0" w:rsidRDefault="00D63748" w14:paraId="32677556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9D5FD0" w:rsidR="00D63748" w:rsidP="00B769A4" w:rsidRDefault="00D63748" w14:paraId="460D3863" w14:textId="4DA57239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Choosing to help - learn activity</w:t>
    </w:r>
    <w:r>
      <w:tab/>
    </w:r>
    <w:r>
      <w:tab/>
    </w:r>
    <w:r>
      <w:tab/>
    </w:r>
    <w:r>
      <w:t xml:space="preserve">Module: </w:t>
    </w:r>
    <w:r>
      <w:rPr>
        <w:rStyle w:val="Red"/>
      </w:rPr>
      <w:t>Helping others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p w:rsidR="00D63748" w:rsidP="009D5FD0" w:rsidRDefault="00D63748" w14:paraId="727E80CC" w14:textId="77777777">
    <w:pPr>
      <w:pStyle w:val="Header"/>
    </w:pPr>
  </w:p>
  <w:p w:rsidRPr="009D5FD0" w:rsidR="00D63748" w:rsidP="009D5FD0" w:rsidRDefault="00D63748" w14:paraId="7A1FFD8E" w14:textId="77777777">
    <w:pPr>
      <w:pStyle w:val="Pageheading"/>
      <w:rPr>
        <w:color w:val="EE2A24" w:themeColor="text2"/>
      </w:rPr>
    </w:pPr>
    <w:r w:rsidRPr="000870E5" w:rsidR="1BA6DBCA">
      <w:rPr/>
      <w:t>Who is this for? (Secondary)</w:t>
    </w:r>
    <w:r>
      <w:tab/>
    </w:r>
    <w:r w:rsidRPr="000870E5" w:rsidR="1BA6DBCA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hint="default" w:ascii="HelveticaNeueLT Pro 65 Md" w:hAnsi="HelveticaNeueLT Pro 65 Md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hint="default" w:ascii="Wingdings" w:hAnsi="Wingdings"/>
      </w:rPr>
    </w:lvl>
  </w:abstractNum>
  <w:abstractNum w:abstractNumId="1" w15:restartNumberingAfterBreak="0">
    <w:nsid w:val="169635F7"/>
    <w:multiLevelType w:val="hybridMultilevel"/>
    <w:tmpl w:val="1770A998"/>
    <w:lvl w:ilvl="0" w:tplc="08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 w15:restartNumberingAfterBreak="0">
    <w:nsid w:val="6115324D"/>
    <w:multiLevelType w:val="hybridMultilevel"/>
    <w:tmpl w:val="F78EC5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C2A5888"/>
    <w:multiLevelType w:val="hybridMultilevel"/>
    <w:tmpl w:val="310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379AF"/>
    <w:rsid w:val="0007797C"/>
    <w:rsid w:val="00082CEB"/>
    <w:rsid w:val="0008502C"/>
    <w:rsid w:val="000870E5"/>
    <w:rsid w:val="000D0602"/>
    <w:rsid w:val="00121780"/>
    <w:rsid w:val="00136219"/>
    <w:rsid w:val="001B1BD3"/>
    <w:rsid w:val="001E42B8"/>
    <w:rsid w:val="002333EE"/>
    <w:rsid w:val="00290D87"/>
    <w:rsid w:val="002C2266"/>
    <w:rsid w:val="00317769"/>
    <w:rsid w:val="003469A5"/>
    <w:rsid w:val="00394654"/>
    <w:rsid w:val="00396D32"/>
    <w:rsid w:val="003A7D2D"/>
    <w:rsid w:val="003B5494"/>
    <w:rsid w:val="003C1F61"/>
    <w:rsid w:val="00407A44"/>
    <w:rsid w:val="00461BD9"/>
    <w:rsid w:val="00472FAD"/>
    <w:rsid w:val="00476C93"/>
    <w:rsid w:val="004E038D"/>
    <w:rsid w:val="004E6233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623D3F"/>
    <w:rsid w:val="006742BF"/>
    <w:rsid w:val="00683FB7"/>
    <w:rsid w:val="006F0E52"/>
    <w:rsid w:val="007439AF"/>
    <w:rsid w:val="0075220F"/>
    <w:rsid w:val="00772CC0"/>
    <w:rsid w:val="007D14D2"/>
    <w:rsid w:val="007F0BC9"/>
    <w:rsid w:val="00825BA6"/>
    <w:rsid w:val="00867FFC"/>
    <w:rsid w:val="0089051B"/>
    <w:rsid w:val="008B32BB"/>
    <w:rsid w:val="0091430B"/>
    <w:rsid w:val="009D21F6"/>
    <w:rsid w:val="009D5FD0"/>
    <w:rsid w:val="00A1560B"/>
    <w:rsid w:val="00A2042C"/>
    <w:rsid w:val="00A379A9"/>
    <w:rsid w:val="00A82857"/>
    <w:rsid w:val="00AA69D6"/>
    <w:rsid w:val="00B054FE"/>
    <w:rsid w:val="00B12F90"/>
    <w:rsid w:val="00B6097F"/>
    <w:rsid w:val="00B769A4"/>
    <w:rsid w:val="00BA2794"/>
    <w:rsid w:val="00BA336B"/>
    <w:rsid w:val="00BF623A"/>
    <w:rsid w:val="00C45FD5"/>
    <w:rsid w:val="00C603F9"/>
    <w:rsid w:val="00C6771F"/>
    <w:rsid w:val="00C76181"/>
    <w:rsid w:val="00C7684B"/>
    <w:rsid w:val="00C8006B"/>
    <w:rsid w:val="00C97917"/>
    <w:rsid w:val="00CB0ECD"/>
    <w:rsid w:val="00CE32A2"/>
    <w:rsid w:val="00D02DFA"/>
    <w:rsid w:val="00D03CD4"/>
    <w:rsid w:val="00D22F92"/>
    <w:rsid w:val="00D45D1B"/>
    <w:rsid w:val="00D63748"/>
    <w:rsid w:val="00D665AB"/>
    <w:rsid w:val="00D95CCB"/>
    <w:rsid w:val="00DA3607"/>
    <w:rsid w:val="00DA74DA"/>
    <w:rsid w:val="00DC14F9"/>
    <w:rsid w:val="00DE1B47"/>
    <w:rsid w:val="00E110C2"/>
    <w:rsid w:val="00E15946"/>
    <w:rsid w:val="00E268CB"/>
    <w:rsid w:val="00E53C95"/>
    <w:rsid w:val="00E715C5"/>
    <w:rsid w:val="00E8467B"/>
    <w:rsid w:val="00EF6F1E"/>
    <w:rsid w:val="00F0390B"/>
    <w:rsid w:val="00F06172"/>
    <w:rsid w:val="00F47381"/>
    <w:rsid w:val="00F54AFA"/>
    <w:rsid w:val="00F57DE5"/>
    <w:rsid w:val="00F653E1"/>
    <w:rsid w:val="00F858C1"/>
    <w:rsid w:val="00FA7C16"/>
    <w:rsid w:val="00FE46C8"/>
    <w:rsid w:val="00FF3085"/>
    <w:rsid w:val="1BA6DBCA"/>
    <w:rsid w:val="545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467B"/>
    <w:rPr>
      <w:rFonts w:ascii="HelveticaNeueLT Pro 45 Lt" w:hAnsi="HelveticaNeueLT Pro 45 Lt" w:eastAsia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hAnsi="HelveticaNeueLT Pro 55 Roman" w:eastAsia="HelveticaNeueLT Pro 55 Roman" w:cs="HelveticaNeueLT Pro 55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styleId="TableParagraph" w:customStyle="1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styleId="QuoteChar" w:customStyle="1">
    <w:name w:val="Quote Char"/>
    <w:basedOn w:val="DefaultParagraphFont"/>
    <w:link w:val="Quote"/>
    <w:uiPriority w:val="29"/>
    <w:rsid w:val="003C1F61"/>
    <w:rPr>
      <w:rFonts w:ascii="HelveticaNeueLT Pro 45 Lt" w:hAnsi="HelveticaNeueLT Pro 45 Lt" w:eastAsia="HelveticaNeueLT Pro 45 Lt" w:cs="HelveticaNeueLT Pro 45 Lt"/>
      <w:i/>
      <w:color w:val="1D1D1B"/>
      <w:sz w:val="24"/>
      <w:lang w:val="en-GB" w:eastAsia="en-GB" w:bidi="en-GB"/>
    </w:rPr>
  </w:style>
  <w:style w:type="paragraph" w:styleId="Bodyheader1" w:customStyle="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styleId="Heading3Char" w:customStyle="1">
    <w:name w:val="Heading 3 Char"/>
    <w:basedOn w:val="DefaultParagraphFont"/>
    <w:link w:val="Heading3"/>
    <w:uiPriority w:val="9"/>
    <w:rsid w:val="003C1F61"/>
    <w:rPr>
      <w:rFonts w:ascii="HelveticaNeueLT Pro 55 Roman" w:hAnsi="HelveticaNeueLT Pro 55 Roman" w:eastAsia="HelveticaNeueLT Pro 55 Roman" w:cs="HelveticaNeueLT Pro 55 Roman"/>
      <w:b/>
      <w:bCs/>
      <w:sz w:val="24"/>
      <w:szCs w:val="24"/>
      <w:lang w:val="en-GB" w:eastAsia="en-GB" w:bidi="en-GB"/>
    </w:rPr>
  </w:style>
  <w:style w:type="character" w:styleId="Bodyheader1Char" w:customStyle="1">
    <w:name w:val="Body header 1 Char"/>
    <w:basedOn w:val="Heading3Char"/>
    <w:link w:val="Bodyheader1"/>
    <w:rsid w:val="00FF3085"/>
    <w:rPr>
      <w:rFonts w:ascii="HelveticaNeueLT Pro 55 Roman" w:hAnsi="HelveticaNeueLT Pro 55 Roman" w:eastAsia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styleId="HeaderChar" w:customStyle="1">
    <w:name w:val="Header Char"/>
    <w:basedOn w:val="DefaultParagraphFont"/>
    <w:link w:val="Header"/>
    <w:uiPriority w:val="99"/>
    <w:rsid w:val="00BA336B"/>
    <w:rPr>
      <w:rFonts w:ascii="HelveticaNeueLT Pro 45 Lt" w:hAnsi="HelveticaNeueLT Pro 45 Lt" w:eastAsia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styleId="FooterChar" w:customStyle="1">
    <w:name w:val="Footer Char"/>
    <w:basedOn w:val="DefaultParagraphFont"/>
    <w:link w:val="Footer"/>
    <w:uiPriority w:val="99"/>
    <w:rsid w:val="00E8467B"/>
    <w:rPr>
      <w:rFonts w:ascii="HelveticaNeueLT Pro 55 Roman" w:hAnsi="HelveticaNeueLT Pro 55 Roman" w:eastAsia="HelveticaNeueLT Pro 45 Lt" w:cs="HelveticaNeueLT Pro 45 Lt"/>
      <w:color w:val="575756"/>
      <w:sz w:val="14"/>
      <w:szCs w:val="14"/>
      <w:lang w:val="en-GB" w:eastAsia="en-GB" w:bidi="en-GB"/>
    </w:rPr>
  </w:style>
  <w:style w:type="character" w:styleId="Red" w:customStyle="1">
    <w:name w:val="Red"/>
    <w:basedOn w:val="DefaultParagraphFont"/>
    <w:uiPriority w:val="1"/>
    <w:qFormat/>
    <w:rsid w:val="000870E5"/>
    <w:rPr>
      <w:color w:val="EE2A24" w:themeColor="text2"/>
    </w:rPr>
  </w:style>
  <w:style w:type="character" w:styleId="BodyTextChar" w:customStyle="1">
    <w:name w:val="Body Text Char"/>
    <w:basedOn w:val="DefaultParagraphFont"/>
    <w:link w:val="BodyText"/>
    <w:uiPriority w:val="1"/>
    <w:rsid w:val="00FF3085"/>
    <w:rPr>
      <w:rFonts w:ascii="HelveticaNeueLT Pro 45 Lt" w:hAnsi="HelveticaNeueLT Pro 45 Lt" w:eastAsia="HelveticaNeueLT Pro 45 Lt" w:cs="HelveticaNeueLT Pro 45 Lt"/>
      <w:color w:val="1D1D1B"/>
      <w:sz w:val="20"/>
      <w:szCs w:val="24"/>
      <w:lang w:val="en-GB" w:eastAsia="en-GB" w:bidi="en-GB"/>
    </w:rPr>
  </w:style>
  <w:style w:type="paragraph" w:styleId="Pageheading" w:customStyle="1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styleId="Documentname" w:customStyle="1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styleId="PageheadingChar" w:customStyle="1">
    <w:name w:val="Page heading Char"/>
    <w:basedOn w:val="Heading3Char"/>
    <w:link w:val="Pageheading"/>
    <w:rsid w:val="000319FC"/>
    <w:rPr>
      <w:rFonts w:ascii="HelveticaNeueLT Pro 55 Roman" w:hAnsi="HelveticaNeueLT Pro 55 Roman" w:eastAsia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styleId="TitleChar" w:customStyle="1">
    <w:name w:val="Title Char"/>
    <w:basedOn w:val="DefaultParagraphFont"/>
    <w:link w:val="Title"/>
    <w:uiPriority w:val="10"/>
    <w:rsid w:val="00C7684B"/>
    <w:rPr>
      <w:rFonts w:ascii="HelveticaNeueLT Pro 65 Md" w:hAnsi="HelveticaNeueLT Pro 65 Md" w:eastAsia="HelveticaNeueLT Pro 45 Lt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hAnsi="HelveticaNeueLT Pro 45 Lt" w:eastAsia="HelveticaNeueLT Pro 45 Lt" w:cs="HelveticaNeueLT Pro 45 Lt"/>
      <w:lang w:val="en-GB" w:eastAsia="en-GB" w:bidi="en-GB"/>
    </w:rPr>
  </w:style>
  <w:style w:type="paragraph" w:styleId="PageHeadingContinuation" w:customStyle="1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color="EAEAEA" w:sz="24" w:space="4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styleId="BasicParagraph" w:customStyle="1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hAnsi="Minion Pro" w:cs="Minion Pro" w:eastAsiaTheme="minorHAnsi"/>
      <w:color w:val="000000"/>
      <w:sz w:val="24"/>
      <w:szCs w:val="24"/>
      <w:lang w:eastAsia="en-US" w:bidi="ar-SA"/>
    </w:rPr>
  </w:style>
  <w:style w:type="paragraph" w:styleId="TitleofActivity" w:customStyle="1">
    <w:name w:val="Title of Activity"/>
    <w:basedOn w:val="Documentname"/>
    <w:link w:val="TitleofActivityChar"/>
    <w:qFormat/>
    <w:rsid w:val="00F06172"/>
    <w:rPr>
      <w:noProof/>
    </w:rPr>
  </w:style>
  <w:style w:type="character" w:styleId="DocumentnameChar" w:customStyle="1">
    <w:name w:val="Document name Char"/>
    <w:basedOn w:val="PageheadingChar"/>
    <w:link w:val="Documentname"/>
    <w:rsid w:val="002C2266"/>
    <w:rPr>
      <w:rFonts w:eastAsia="HelveticaNeueLT Pro 55 Roman" w:cs="HelveticaNeueLT Pro 55 Roman" w:asciiTheme="majorHAnsi" w:hAnsiTheme="majorHAnsi"/>
      <w:b/>
      <w:bCs/>
      <w:sz w:val="44"/>
      <w:szCs w:val="44"/>
      <w:lang w:val="en-GB" w:eastAsia="en-GB" w:bidi="en-GB"/>
    </w:rPr>
  </w:style>
  <w:style w:type="character" w:styleId="TitleofActivityChar" w:customStyle="1">
    <w:name w:val="Title of Activity Char"/>
    <w:basedOn w:val="DocumentnameChar"/>
    <w:link w:val="TitleofActivity"/>
    <w:rsid w:val="00F06172"/>
    <w:rPr>
      <w:rFonts w:eastAsia="HelveticaNeueLT Pro 55 Roman" w:cs="HelveticaNeueLT Pro 55 Roman" w:asciiTheme="majorHAnsi" w:hAnsiTheme="majorHAnsi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hAnsiTheme="minorHAnsi" w:eastAsiaTheme="minorHAnsi" w:cstheme="minorBidi"/>
      <w:sz w:val="20"/>
      <w:szCs w:val="20"/>
      <w:lang w:val="en-US" w:eastAsia="en-US" w:bidi="ar-SA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2F90"/>
    <w:rPr>
      <w:rFonts w:ascii="Segoe UI" w:hAnsi="Segoe UI" w:eastAsia="HelveticaNeueLT Pro 45 Lt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hAnsi="HelveticaNeueLT Pro 45 Lt" w:eastAsia="HelveticaNeueLT Pro 45 Lt" w:cs="HelveticaNeueLT Pro 45 Lt"/>
      <w:b/>
      <w:bCs/>
      <w:lang w:val="en-GB" w:eastAsia="en-GB" w:bidi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F623A"/>
    <w:rPr>
      <w:rFonts w:ascii="HelveticaNeueLT Pro 45 Lt" w:hAnsi="HelveticaNeueLT Pro 45 Lt" w:eastAsia="HelveticaNeueLT Pro 45 Lt" w:cs="HelveticaNeueLT Pro 45 Lt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hAnsi="Times New Roman" w:eastAsia="Times New Roman" w:cs="Times New Roman"/>
      <w:sz w:val="20"/>
      <w:szCs w:val="20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0.png" Id="rId13" /><Relationship Type="http://schemas.openxmlformats.org/officeDocument/2006/relationships/hyperlink" Target="https://firstaidchampions.redcross.org.uk/secondary/helping-others/choosing-to-help/" TargetMode="External" Id="rId18" /><Relationship Type="http://schemas.openxmlformats.org/officeDocument/2006/relationships/styles" Target="styles.xml" Id="rId3" /><Relationship Type="http://schemas.openxmlformats.org/officeDocument/2006/relationships/header" Target="header2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hyperlink" Target="https://firstaidchampions.redcross.org.uk/secondary/helping-others/exploring-bystanders/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firstaidchampions.redcross.org.uk/secondary/guidance-and-support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50.png" Id="rId15" /><Relationship Type="http://schemas.openxmlformats.org/officeDocument/2006/relationships/fontTable" Target="fontTable.xml" Id="rId23" /><Relationship Type="http://schemas.openxmlformats.org/officeDocument/2006/relationships/image" Target="media/image2.png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image" Target="media/image11.png" Id="rId9" /><Relationship Type="http://schemas.openxmlformats.org/officeDocument/2006/relationships/image" Target="media/image5.png" Id="rId14" /><Relationship Type="http://schemas.openxmlformats.org/officeDocument/2006/relationships/footer" Target="footer2.xml" Id="rId2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062D-148E-4168-A430-F1D7503565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07_BRC_FirstAid_Activity_template_for_secondary_school_teachers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Lucy Tutton</dc:creator>
  <keywords/>
  <dc:description/>
  <lastModifiedBy>Chloe Bruce</lastModifiedBy>
  <revision>24</revision>
  <dcterms:created xsi:type="dcterms:W3CDTF">2021-06-23T13:43:00.0000000Z</dcterms:created>
  <dcterms:modified xsi:type="dcterms:W3CDTF">2021-07-02T11:40:21.0504362Z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