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011FF25D" w:rsidR="000870E5" w:rsidRPr="00F06172" w:rsidRDefault="00A94EF2" w:rsidP="00F06172">
      <w:pPr>
        <w:pStyle w:val="TitleofActivity"/>
      </w:pPr>
      <w:r>
        <w:t>3</w:t>
      </w:r>
      <w:r w:rsidR="00B769A4" w:rsidRPr="00F06172">
        <w:t xml:space="preserve">. </w:t>
      </w:r>
      <w:r w:rsidR="00A02FF4">
        <w:t>Keeping safe</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C03534" w:rsidRDefault="00C03534" w:rsidP="00E110C2">
                              <w:pPr>
                                <w:spacing w:before="110"/>
                                <w:jc w:val="center"/>
                                <w:rPr>
                                  <w:rFonts w:ascii="HelveticaNeueLT Pro 65 Md"/>
                                  <w:b/>
                                  <w:sz w:val="24"/>
                                </w:rPr>
                              </w:pPr>
                              <w:r>
                                <w:rPr>
                                  <w:rFonts w:ascii="HelveticaNeueLT Pro 65 Md"/>
                                  <w:b/>
                                  <w:color w:val="231F20"/>
                                  <w:sz w:val="24"/>
                                </w:rPr>
                                <w:t>Group size</w:t>
                              </w:r>
                            </w:p>
                            <w:p w14:paraId="7AF7D129" w14:textId="72A25AF7" w:rsidR="00C03534" w:rsidRDefault="00C03534" w:rsidP="00CE32A2">
                              <w:pPr>
                                <w:jc w:val="center"/>
                                <w:rPr>
                                  <w:rFonts w:ascii="HelveticaNeueLT Pro 55 Roman"/>
                                  <w:color w:val="231F20"/>
                                  <w:sz w:val="20"/>
                                </w:rPr>
                              </w:pPr>
                              <w:r w:rsidRPr="00C03534">
                                <w:rPr>
                                  <w:rFonts w:ascii="HelveticaNeueLT Pro 55 Roman"/>
                                  <w:noProof/>
                                  <w:color w:val="231F20"/>
                                  <w:sz w:val="20"/>
                                </w:rPr>
                                <w:drawing>
                                  <wp:inline distT="0" distB="0" distL="0" distR="0" wp14:anchorId="56D7C1F2" wp14:editId="27311AF4">
                                    <wp:extent cx="1009650" cy="1009650"/>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73CCFF5C" w14:textId="1C6EC244" w:rsidR="00C03534" w:rsidRPr="00CE32A2" w:rsidRDefault="00C03534"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C03534" w:rsidRDefault="00C03534" w:rsidP="00E110C2">
                        <w:pPr>
                          <w:spacing w:before="110"/>
                          <w:jc w:val="center"/>
                          <w:rPr>
                            <w:rFonts w:ascii="HelveticaNeueLT Pro 65 Md"/>
                            <w:b/>
                            <w:sz w:val="24"/>
                          </w:rPr>
                        </w:pPr>
                        <w:r>
                          <w:rPr>
                            <w:rFonts w:ascii="HelveticaNeueLT Pro 65 Md"/>
                            <w:b/>
                            <w:color w:val="231F20"/>
                            <w:sz w:val="24"/>
                          </w:rPr>
                          <w:t>Group size</w:t>
                        </w:r>
                      </w:p>
                      <w:p w14:paraId="7AF7D129" w14:textId="72A25AF7" w:rsidR="00C03534" w:rsidRDefault="00C03534" w:rsidP="00CE32A2">
                        <w:pPr>
                          <w:jc w:val="center"/>
                          <w:rPr>
                            <w:rFonts w:ascii="HelveticaNeueLT Pro 55 Roman"/>
                            <w:color w:val="231F20"/>
                            <w:sz w:val="20"/>
                          </w:rPr>
                        </w:pPr>
                        <w:r w:rsidRPr="00C03534">
                          <w:rPr>
                            <w:rFonts w:ascii="HelveticaNeueLT Pro 55 Roman"/>
                            <w:noProof/>
                            <w:color w:val="231F20"/>
                            <w:sz w:val="20"/>
                          </w:rPr>
                          <w:drawing>
                            <wp:inline distT="0" distB="0" distL="0" distR="0" wp14:anchorId="56D7C1F2" wp14:editId="27311AF4">
                              <wp:extent cx="1009650" cy="1009650"/>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73CCFF5C" w14:textId="1C6EC244" w:rsidR="00C03534" w:rsidRPr="00CE32A2" w:rsidRDefault="00C03534"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C03534" w:rsidRDefault="00C03534"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03534" w:rsidRDefault="00C03534" w:rsidP="005904B1">
                              <w:pPr>
                                <w:jc w:val="center"/>
                                <w:rPr>
                                  <w:rFonts w:ascii="Times New Roman"/>
                                  <w:sz w:val="28"/>
                                </w:rPr>
                              </w:pPr>
                            </w:p>
                            <w:p w14:paraId="5026AB01" w14:textId="77777777" w:rsidR="00C03534" w:rsidRDefault="00C03534" w:rsidP="005904B1">
                              <w:pPr>
                                <w:jc w:val="center"/>
                                <w:rPr>
                                  <w:rFonts w:ascii="Times New Roman"/>
                                  <w:sz w:val="28"/>
                                </w:rPr>
                              </w:pPr>
                            </w:p>
                            <w:p w14:paraId="767B1BD4" w14:textId="77777777" w:rsidR="00C03534" w:rsidRDefault="00C03534" w:rsidP="005904B1">
                              <w:pPr>
                                <w:jc w:val="center"/>
                                <w:rPr>
                                  <w:rFonts w:ascii="Times New Roman"/>
                                  <w:sz w:val="28"/>
                                </w:rPr>
                              </w:pPr>
                            </w:p>
                            <w:p w14:paraId="6BE78561" w14:textId="77777777" w:rsidR="00C03534" w:rsidRDefault="00C03534" w:rsidP="005904B1">
                              <w:pPr>
                                <w:jc w:val="center"/>
                                <w:rPr>
                                  <w:rFonts w:ascii="Times New Roman"/>
                                  <w:sz w:val="28"/>
                                </w:rPr>
                              </w:pPr>
                            </w:p>
                            <w:p w14:paraId="2BF4D3B3" w14:textId="6ED4625D" w:rsidR="00C03534" w:rsidRDefault="00C03534"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C03534" w:rsidRDefault="00C03534"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03534" w:rsidRDefault="00C03534" w:rsidP="005904B1">
                        <w:pPr>
                          <w:jc w:val="center"/>
                          <w:rPr>
                            <w:rFonts w:ascii="Times New Roman"/>
                            <w:sz w:val="28"/>
                          </w:rPr>
                        </w:pPr>
                      </w:p>
                      <w:p w14:paraId="5026AB01" w14:textId="77777777" w:rsidR="00C03534" w:rsidRDefault="00C03534" w:rsidP="005904B1">
                        <w:pPr>
                          <w:jc w:val="center"/>
                          <w:rPr>
                            <w:rFonts w:ascii="Times New Roman"/>
                            <w:sz w:val="28"/>
                          </w:rPr>
                        </w:pPr>
                      </w:p>
                      <w:p w14:paraId="767B1BD4" w14:textId="77777777" w:rsidR="00C03534" w:rsidRDefault="00C03534" w:rsidP="005904B1">
                        <w:pPr>
                          <w:jc w:val="center"/>
                          <w:rPr>
                            <w:rFonts w:ascii="Times New Roman"/>
                            <w:sz w:val="28"/>
                          </w:rPr>
                        </w:pPr>
                      </w:p>
                      <w:p w14:paraId="6BE78561" w14:textId="77777777" w:rsidR="00C03534" w:rsidRDefault="00C03534" w:rsidP="005904B1">
                        <w:pPr>
                          <w:jc w:val="center"/>
                          <w:rPr>
                            <w:rFonts w:ascii="Times New Roman"/>
                            <w:sz w:val="28"/>
                          </w:rPr>
                        </w:pPr>
                      </w:p>
                      <w:p w14:paraId="2BF4D3B3" w14:textId="6ED4625D" w:rsidR="00C03534" w:rsidRDefault="00C03534"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C03534" w:rsidRDefault="00C03534"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03534" w:rsidRPr="00921ED9" w:rsidRDefault="00C03534" w:rsidP="00BF623A">
                              <w:pPr>
                                <w:jc w:val="center"/>
                                <w:rPr>
                                  <w:rFonts w:ascii="Times New Roman"/>
                                  <w:sz w:val="18"/>
                                </w:rPr>
                              </w:pPr>
                            </w:p>
                            <w:p w14:paraId="09B97769" w14:textId="77777777" w:rsidR="00C03534" w:rsidRDefault="00C03534"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03534" w:rsidRPr="00BD57B3" w:rsidRDefault="00C03534" w:rsidP="00BF623A">
                              <w:pPr>
                                <w:jc w:val="center"/>
                                <w:rPr>
                                  <w:rFonts w:ascii="HelveticaNeueLT Pro 55 Roman"/>
                                  <w:color w:val="231F20"/>
                                  <w:sz w:val="12"/>
                                </w:rPr>
                              </w:pPr>
                            </w:p>
                            <w:p w14:paraId="063B5E20" w14:textId="46C44A40" w:rsidR="00C03534" w:rsidRPr="00921ED9" w:rsidRDefault="00C03534" w:rsidP="00BF623A">
                              <w:pPr>
                                <w:jc w:val="center"/>
                                <w:rPr>
                                  <w:rFonts w:ascii="HelveticaNeueLT Pro 55 Roman"/>
                                  <w:color w:val="231F20"/>
                                  <w:sz w:val="20"/>
                                </w:rPr>
                              </w:pPr>
                              <w:r>
                                <w:rPr>
                                  <w:rFonts w:ascii="HelveticaNeueLT Pro 55 Roman"/>
                                  <w:color w:val="231F20"/>
                                  <w:sz w:val="20"/>
                                </w:rPr>
                                <w:t>Discussion</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C03534" w:rsidRDefault="00C03534"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03534" w:rsidRPr="00921ED9" w:rsidRDefault="00C03534" w:rsidP="00BF623A">
                        <w:pPr>
                          <w:jc w:val="center"/>
                          <w:rPr>
                            <w:rFonts w:ascii="Times New Roman"/>
                            <w:sz w:val="18"/>
                          </w:rPr>
                        </w:pPr>
                      </w:p>
                      <w:p w14:paraId="09B97769" w14:textId="77777777" w:rsidR="00C03534" w:rsidRDefault="00C03534"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03534" w:rsidRPr="00BD57B3" w:rsidRDefault="00C03534" w:rsidP="00BF623A">
                        <w:pPr>
                          <w:jc w:val="center"/>
                          <w:rPr>
                            <w:rFonts w:ascii="HelveticaNeueLT Pro 55 Roman"/>
                            <w:color w:val="231F20"/>
                            <w:sz w:val="12"/>
                          </w:rPr>
                        </w:pPr>
                      </w:p>
                      <w:p w14:paraId="063B5E20" w14:textId="46C44A40" w:rsidR="00C03534" w:rsidRPr="00921ED9" w:rsidRDefault="00C03534" w:rsidP="00BF623A">
                        <w:pPr>
                          <w:jc w:val="center"/>
                          <w:rPr>
                            <w:rFonts w:ascii="HelveticaNeueLT Pro 55 Roman"/>
                            <w:color w:val="231F20"/>
                            <w:sz w:val="20"/>
                          </w:rPr>
                        </w:pPr>
                        <w:r>
                          <w:rPr>
                            <w:rFonts w:ascii="HelveticaNeueLT Pro 55 Roman"/>
                            <w:color w:val="231F20"/>
                            <w:sz w:val="20"/>
                          </w:rPr>
                          <w:t>Discussion</w:t>
                        </w:r>
                      </w:p>
                    </w:txbxContent>
                  </v:textbox>
                </v:shape>
                <w10:anchorlock/>
              </v:group>
            </w:pict>
          </mc:Fallback>
        </mc:AlternateContent>
      </w:r>
    </w:p>
    <w:p w14:paraId="43F89E41" w14:textId="275684DE" w:rsidR="005904B1" w:rsidRPr="003C1F61" w:rsidRDefault="002340EA" w:rsidP="002C2266">
      <w:pPr>
        <w:pStyle w:val="Heading2"/>
      </w:pPr>
      <w:r>
        <w:rPr>
          <w:noProof/>
        </w:rPr>
        <mc:AlternateContent>
          <mc:Choice Requires="wps">
            <w:drawing>
              <wp:anchor distT="0" distB="0" distL="114300" distR="114300" simplePos="0" relativeHeight="251658242" behindDoc="0" locked="0" layoutInCell="1" allowOverlap="1" wp14:anchorId="6AEA2E5D" wp14:editId="3D33F604">
                <wp:simplePos x="0" y="0"/>
                <wp:positionH relativeFrom="margin">
                  <wp:align>left</wp:align>
                </wp:positionH>
                <wp:positionV relativeFrom="paragraph">
                  <wp:posOffset>256015</wp:posOffset>
                </wp:positionV>
                <wp:extent cx="1809750" cy="1876508"/>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1876508"/>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0D98A33F">
              <v:shape id="Rectangle 22" style="position:absolute;margin-left:0;margin-top:20.15pt;width:142.5pt;height:14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" w14:anchorId="6756F166">
                <v:path arrowok="t" o:connecttype="custom" o:connectlocs="0,0;1809750,0;1809750,1876508" o:connectangles="0,0,0"/>
                <w10:wrap anchorx="margin"/>
              </v:shape>
            </w:pict>
          </mc:Fallback>
        </mc:AlternateContent>
      </w:r>
      <w:r w:rsidR="00253BEF">
        <w:rPr>
          <w:noProof/>
        </w:rPr>
        <mc:AlternateContent>
          <mc:Choice Requires="wps">
            <w:drawing>
              <wp:anchor distT="0" distB="0" distL="0" distR="180340" simplePos="0" relativeHeight="251658240" behindDoc="0" locked="0" layoutInCell="1" allowOverlap="1" wp14:anchorId="73D7B2E1" wp14:editId="7546020E">
                <wp:simplePos x="0" y="0"/>
                <wp:positionH relativeFrom="margin">
                  <wp:align>left</wp:align>
                </wp:positionH>
                <wp:positionV relativeFrom="page">
                  <wp:posOffset>3156585</wp:posOffset>
                </wp:positionV>
                <wp:extent cx="1831975" cy="1915795"/>
                <wp:effectExtent l="0" t="0" r="0" b="8255"/>
                <wp:wrapTight wrapText="bothSides">
                  <wp:wrapPolygon edited="0">
                    <wp:start x="0" y="0"/>
                    <wp:lineTo x="0" y="21478"/>
                    <wp:lineTo x="21338" y="2147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915795"/>
                        </a:xfrm>
                        <a:prstGeom prst="rect">
                          <a:avLst/>
                        </a:prstGeom>
                        <a:solidFill>
                          <a:schemeClr val="bg1"/>
                        </a:solidFill>
                        <a:ln>
                          <a:noFill/>
                        </a:ln>
                      </wps:spPr>
                      <wps:txbx>
                        <w:txbxContent>
                          <w:p w14:paraId="53E27927" w14:textId="6CD8CA00" w:rsidR="00C03534" w:rsidRDefault="00C03534"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14FBDE6" w14:textId="47C46970" w:rsidR="00C03534" w:rsidRDefault="00C03534" w:rsidP="003469A5">
                            <w:pPr>
                              <w:pStyle w:val="BodyText"/>
                              <w:jc w:val="center"/>
                              <w:rPr>
                                <w:sz w:val="22"/>
                              </w:rPr>
                            </w:pPr>
                            <w:r w:rsidRPr="00A02FF4">
                              <w:rPr>
                                <w:rFonts w:asciiTheme="majorHAnsi" w:hAnsiTheme="majorHAnsi" w:cs="Times New Roman"/>
                                <w:b/>
                                <w:bCs/>
                                <w:noProof/>
                                <w:sz w:val="24"/>
                              </w:rPr>
                              <w:drawing>
                                <wp:inline distT="0" distB="0" distL="0" distR="0" wp14:anchorId="36F6D295" wp14:editId="34BCBDA6">
                                  <wp:extent cx="1266825" cy="1276350"/>
                                  <wp:effectExtent l="0" t="0" r="0" b="0"/>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r>
                              <w:rPr>
                                <w:rFonts w:asciiTheme="majorHAnsi" w:hAnsiTheme="majorHAnsi" w:cs="Times New Roman"/>
                                <w:b/>
                                <w:bCs/>
                                <w:noProof/>
                                <w:sz w:val="24"/>
                              </w:rPr>
                              <w:t xml:space="preserve">       </w:t>
                            </w:r>
                          </w:p>
                          <w:p w14:paraId="017571CC" w14:textId="12EFC7A8" w:rsidR="00C03534" w:rsidRDefault="00C03534" w:rsidP="007E053F">
                            <w:pPr>
                              <w:pStyle w:val="BodyText"/>
                              <w:jc w:val="center"/>
                            </w:pPr>
                            <w:r>
                              <w:t>PowerPoint</w:t>
                            </w:r>
                          </w:p>
                          <w:p w14:paraId="22AD1770" w14:textId="688A75AB" w:rsidR="00C03534" w:rsidRDefault="00C03534" w:rsidP="007E053F">
                            <w:pPr>
                              <w:pStyle w:val="BodyText"/>
                              <w:jc w:val="center"/>
                            </w:pPr>
                          </w:p>
                          <w:p w14:paraId="038CF8B9" w14:textId="6F0C47CE" w:rsidR="00C03534" w:rsidRDefault="00C03534" w:rsidP="00407A44">
                            <w:pPr>
                              <w:pStyle w:val="BodyText"/>
                              <w:jc w:val="center"/>
                            </w:pPr>
                          </w:p>
                          <w:p w14:paraId="5C93EB88" w14:textId="77777777" w:rsidR="00C03534" w:rsidRDefault="00C03534" w:rsidP="00407A44">
                            <w:pPr>
                              <w:pStyle w:val="BodyText"/>
                              <w:jc w:val="center"/>
                              <w:rPr>
                                <w:rFonts w:asciiTheme="majorHAnsi" w:hAnsiTheme="majorHAnsi" w:cs="Times New Roman"/>
                                <w:b/>
                                <w:bCs/>
                              </w:rPr>
                            </w:pPr>
                          </w:p>
                          <w:p w14:paraId="31BFA1AA" w14:textId="77777777" w:rsidR="00C03534" w:rsidRDefault="00C03534" w:rsidP="00407A44">
                            <w:pPr>
                              <w:pStyle w:val="BodyText"/>
                              <w:jc w:val="center"/>
                              <w:rPr>
                                <w:rFonts w:asciiTheme="majorHAnsi" w:hAnsiTheme="majorHAnsi" w:cs="Times New Roman"/>
                                <w:b/>
                                <w:bCs/>
                              </w:rPr>
                            </w:pPr>
                          </w:p>
                          <w:p w14:paraId="3463DEAA" w14:textId="77777777" w:rsidR="00C03534" w:rsidRDefault="00C03534" w:rsidP="00407A44">
                            <w:pPr>
                              <w:pStyle w:val="BodyText"/>
                              <w:jc w:val="center"/>
                              <w:rPr>
                                <w:rFonts w:asciiTheme="minorHAnsi" w:hAnsiTheme="minorHAnsi" w:cs="Times New Roman"/>
                                <w:color w:val="FF0000"/>
                                <w:szCs w:val="20"/>
                              </w:rPr>
                            </w:pPr>
                          </w:p>
                          <w:p w14:paraId="7661E510" w14:textId="77777777" w:rsidR="00C03534" w:rsidRDefault="00C03534" w:rsidP="00407A44">
                            <w:pPr>
                              <w:pStyle w:val="BodyText"/>
                              <w:jc w:val="center"/>
                              <w:rPr>
                                <w:rFonts w:asciiTheme="minorHAnsi" w:hAnsiTheme="minorHAnsi" w:cs="Times New Roman"/>
                                <w:color w:val="FF0000"/>
                                <w:szCs w:val="20"/>
                              </w:rPr>
                            </w:pPr>
                          </w:p>
                          <w:p w14:paraId="249D97B1" w14:textId="6AC21126" w:rsidR="00C03534" w:rsidRDefault="00C03534"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50.85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" fillcolor="white [3212]" stroked="f">
                <v:textbox inset="2mm,3mm,2mm,3mm">
                  <w:txbxContent>
                    <w:p w14:paraId="53E27927" w14:textId="6CD8CA00" w:rsidR="00C03534" w:rsidRDefault="00C03534"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14FBDE6" w14:textId="47C46970" w:rsidR="00C03534" w:rsidRDefault="00C03534" w:rsidP="003469A5">
                      <w:pPr>
                        <w:pStyle w:val="BodyText"/>
                        <w:jc w:val="center"/>
                        <w:rPr>
                          <w:sz w:val="22"/>
                        </w:rPr>
                      </w:pPr>
                      <w:r w:rsidRPr="00A02FF4">
                        <w:rPr>
                          <w:rFonts w:asciiTheme="majorHAnsi" w:hAnsiTheme="majorHAnsi" w:cs="Times New Roman"/>
                          <w:b/>
                          <w:bCs/>
                          <w:noProof/>
                          <w:sz w:val="24"/>
                        </w:rPr>
                        <w:drawing>
                          <wp:inline distT="0" distB="0" distL="0" distR="0" wp14:anchorId="36F6D295" wp14:editId="34BCBDA6">
                            <wp:extent cx="1266825" cy="1276350"/>
                            <wp:effectExtent l="0" t="0" r="0" b="0"/>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r>
                        <w:rPr>
                          <w:rFonts w:asciiTheme="majorHAnsi" w:hAnsiTheme="majorHAnsi" w:cs="Times New Roman"/>
                          <w:b/>
                          <w:bCs/>
                          <w:noProof/>
                          <w:sz w:val="24"/>
                        </w:rPr>
                        <w:t xml:space="preserve">       </w:t>
                      </w:r>
                    </w:p>
                    <w:p w14:paraId="017571CC" w14:textId="12EFC7A8" w:rsidR="00C03534" w:rsidRDefault="00C03534" w:rsidP="007E053F">
                      <w:pPr>
                        <w:pStyle w:val="BodyText"/>
                        <w:jc w:val="center"/>
                      </w:pPr>
                      <w:r>
                        <w:t>PowerPoint</w:t>
                      </w:r>
                    </w:p>
                    <w:p w14:paraId="22AD1770" w14:textId="688A75AB" w:rsidR="00C03534" w:rsidRDefault="00C03534" w:rsidP="007E053F">
                      <w:pPr>
                        <w:pStyle w:val="BodyText"/>
                        <w:jc w:val="center"/>
                      </w:pPr>
                    </w:p>
                    <w:p w14:paraId="038CF8B9" w14:textId="6F0C47CE" w:rsidR="00C03534" w:rsidRDefault="00C03534" w:rsidP="00407A44">
                      <w:pPr>
                        <w:pStyle w:val="BodyText"/>
                        <w:jc w:val="center"/>
                      </w:pPr>
                    </w:p>
                    <w:p w14:paraId="5C93EB88" w14:textId="77777777" w:rsidR="00C03534" w:rsidRDefault="00C03534" w:rsidP="00407A44">
                      <w:pPr>
                        <w:pStyle w:val="BodyText"/>
                        <w:jc w:val="center"/>
                        <w:rPr>
                          <w:rFonts w:asciiTheme="majorHAnsi" w:hAnsiTheme="majorHAnsi" w:cs="Times New Roman"/>
                          <w:b/>
                          <w:bCs/>
                        </w:rPr>
                      </w:pPr>
                    </w:p>
                    <w:p w14:paraId="31BFA1AA" w14:textId="77777777" w:rsidR="00C03534" w:rsidRDefault="00C03534" w:rsidP="00407A44">
                      <w:pPr>
                        <w:pStyle w:val="BodyText"/>
                        <w:jc w:val="center"/>
                        <w:rPr>
                          <w:rFonts w:asciiTheme="majorHAnsi" w:hAnsiTheme="majorHAnsi" w:cs="Times New Roman"/>
                          <w:b/>
                          <w:bCs/>
                        </w:rPr>
                      </w:pPr>
                    </w:p>
                    <w:p w14:paraId="3463DEAA" w14:textId="77777777" w:rsidR="00C03534" w:rsidRDefault="00C03534" w:rsidP="00407A44">
                      <w:pPr>
                        <w:pStyle w:val="BodyText"/>
                        <w:jc w:val="center"/>
                        <w:rPr>
                          <w:rFonts w:asciiTheme="minorHAnsi" w:hAnsiTheme="minorHAnsi" w:cs="Times New Roman"/>
                          <w:color w:val="FF0000"/>
                          <w:szCs w:val="20"/>
                        </w:rPr>
                      </w:pPr>
                    </w:p>
                    <w:p w14:paraId="7661E510" w14:textId="77777777" w:rsidR="00C03534" w:rsidRDefault="00C03534" w:rsidP="00407A44">
                      <w:pPr>
                        <w:pStyle w:val="BodyText"/>
                        <w:jc w:val="center"/>
                        <w:rPr>
                          <w:rFonts w:asciiTheme="minorHAnsi" w:hAnsiTheme="minorHAnsi" w:cs="Times New Roman"/>
                          <w:color w:val="FF0000"/>
                          <w:szCs w:val="20"/>
                        </w:rPr>
                      </w:pPr>
                    </w:p>
                    <w:p w14:paraId="249D97B1" w14:textId="6AC21126" w:rsidR="00C03534" w:rsidRDefault="00C03534"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1"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022CCB17">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4A6B13E6" w14:textId="6EA24B73" w:rsidR="00A02FF4" w:rsidRPr="00A02FF4" w:rsidRDefault="00A02FF4" w:rsidP="001E027C">
      <w:pPr>
        <w:pStyle w:val="ListParagraph"/>
        <w:widowControl/>
        <w:numPr>
          <w:ilvl w:val="0"/>
          <w:numId w:val="6"/>
        </w:numPr>
        <w:autoSpaceDE/>
        <w:autoSpaceDN/>
        <w:spacing w:after="160" w:line="259" w:lineRule="auto"/>
        <w:ind w:left="3544"/>
        <w:contextualSpacing/>
        <w:rPr>
          <w:szCs w:val="20"/>
        </w:rPr>
      </w:pPr>
      <w:r w:rsidRPr="63328D4B">
        <w:rPr>
          <w:szCs w:val="20"/>
        </w:rPr>
        <w:t xml:space="preserve">Learn </w:t>
      </w:r>
      <w:r w:rsidR="547ACAD7" w:rsidRPr="63328D4B">
        <w:rPr>
          <w:szCs w:val="20"/>
        </w:rPr>
        <w:t xml:space="preserve">about different factors to consider when keeping </w:t>
      </w:r>
      <w:r w:rsidR="5E65751C" w:rsidRPr="63328D4B">
        <w:rPr>
          <w:szCs w:val="20"/>
        </w:rPr>
        <w:t xml:space="preserve">ourselves </w:t>
      </w:r>
      <w:r w:rsidR="547ACAD7" w:rsidRPr="63328D4B">
        <w:rPr>
          <w:szCs w:val="20"/>
        </w:rPr>
        <w:t>and others safe</w:t>
      </w:r>
    </w:p>
    <w:p w14:paraId="53B26E98" w14:textId="717D44F6" w:rsidR="547ACAD7" w:rsidRDefault="547ACAD7" w:rsidP="001E027C">
      <w:pPr>
        <w:pStyle w:val="ListParagraph"/>
        <w:numPr>
          <w:ilvl w:val="0"/>
          <w:numId w:val="6"/>
        </w:numPr>
        <w:spacing w:after="160" w:line="259" w:lineRule="auto"/>
        <w:ind w:left="3544"/>
        <w:rPr>
          <w:szCs w:val="20"/>
        </w:rPr>
      </w:pPr>
      <w:r w:rsidRPr="63328D4B">
        <w:rPr>
          <w:szCs w:val="20"/>
        </w:rPr>
        <w:t>Learn how to assess safety in a situation</w:t>
      </w:r>
    </w:p>
    <w:p w14:paraId="6A51273F" w14:textId="77777777" w:rsidR="00867FFC" w:rsidRDefault="00407A44" w:rsidP="003469A5">
      <w:pPr>
        <w:pStyle w:val="Heading2"/>
        <w:spacing w:after="120"/>
      </w:pPr>
      <w:r>
        <w:t>Overview</w:t>
      </w:r>
    </w:p>
    <w:p w14:paraId="7FB51DF9" w14:textId="2B0B1C5D" w:rsidR="00D63748" w:rsidRPr="00DA3607" w:rsidRDefault="00C348E0" w:rsidP="63328D4B">
      <w:pPr>
        <w:spacing w:after="120"/>
        <w:rPr>
          <w:sz w:val="20"/>
          <w:szCs w:val="20"/>
          <w:lang w:val="en-US"/>
        </w:rPr>
      </w:pPr>
      <w:r w:rsidRPr="63328D4B">
        <w:rPr>
          <w:sz w:val="20"/>
          <w:szCs w:val="20"/>
          <w:lang w:val="en-US"/>
        </w:rPr>
        <w:t xml:space="preserve">In this activity, </w:t>
      </w:r>
      <w:r w:rsidR="00A02FF4" w:rsidRPr="63328D4B">
        <w:rPr>
          <w:sz w:val="20"/>
          <w:szCs w:val="20"/>
          <w:lang w:val="en-US"/>
        </w:rPr>
        <w:t>consider the factors involved in keeping safe whilst helping some</w:t>
      </w:r>
      <w:r w:rsidR="000F64F8" w:rsidRPr="63328D4B">
        <w:rPr>
          <w:sz w:val="20"/>
          <w:szCs w:val="20"/>
          <w:lang w:val="en-US"/>
        </w:rPr>
        <w:t>one who needs first aid.  T</w:t>
      </w:r>
      <w:r w:rsidR="00A02FF4" w:rsidRPr="63328D4B">
        <w:rPr>
          <w:sz w:val="20"/>
          <w:szCs w:val="20"/>
          <w:lang w:val="en-US"/>
        </w:rPr>
        <w:t xml:space="preserve">hen explore what is happening in </w:t>
      </w:r>
      <w:r w:rsidR="000F64F8" w:rsidRPr="63328D4B">
        <w:rPr>
          <w:sz w:val="20"/>
          <w:szCs w:val="20"/>
          <w:lang w:val="en-US"/>
        </w:rPr>
        <w:t xml:space="preserve">a </w:t>
      </w:r>
      <w:r w:rsidR="00A02FF4" w:rsidRPr="63328D4B">
        <w:rPr>
          <w:sz w:val="20"/>
          <w:szCs w:val="20"/>
          <w:lang w:val="en-US"/>
        </w:rPr>
        <w:t>photograph and how to keep safe.</w:t>
      </w:r>
    </w:p>
    <w:p w14:paraId="6F666DB2" w14:textId="77777777" w:rsidR="00B12F90" w:rsidRPr="00B12F90" w:rsidRDefault="00B12F90" w:rsidP="003B5494">
      <w:pPr>
        <w:pStyle w:val="Heading2"/>
        <w:spacing w:after="120"/>
      </w:pPr>
      <w:r w:rsidRPr="00B12F90">
        <w:t>Preparation</w:t>
      </w:r>
    </w:p>
    <w:p w14:paraId="677D534F" w14:textId="4AC1FD53" w:rsidR="00D63748" w:rsidRPr="00FA797F" w:rsidRDefault="00777358" w:rsidP="63328D4B">
      <w:pPr>
        <w:spacing w:after="120"/>
        <w:rPr>
          <w:rFonts w:asciiTheme="minorHAnsi" w:hAnsiTheme="minorHAnsi"/>
          <w:sz w:val="18"/>
          <w:szCs w:val="18"/>
        </w:rPr>
      </w:pPr>
      <w:r w:rsidRPr="00FA797F">
        <w:rPr>
          <w:rFonts w:asciiTheme="minorHAnsi" w:hAnsiTheme="minorHAnsi"/>
          <w:sz w:val="20"/>
          <w:szCs w:val="20"/>
        </w:rPr>
        <w:t>E</w:t>
      </w:r>
      <w:r w:rsidR="00C348E0" w:rsidRPr="00FA797F">
        <w:rPr>
          <w:rFonts w:asciiTheme="minorHAnsi" w:hAnsiTheme="minorHAnsi"/>
          <w:sz w:val="20"/>
          <w:szCs w:val="20"/>
        </w:rPr>
        <w:t xml:space="preserve">nsure </w:t>
      </w:r>
      <w:r w:rsidR="00A02FF4" w:rsidRPr="00FA797F">
        <w:rPr>
          <w:rFonts w:asciiTheme="minorHAnsi" w:hAnsiTheme="minorHAnsi"/>
          <w:sz w:val="20"/>
          <w:szCs w:val="20"/>
        </w:rPr>
        <w:t>you can print out or display a photograph in the PowerPoint.</w:t>
      </w:r>
    </w:p>
    <w:p w14:paraId="04286543" w14:textId="6C23CDBA" w:rsidR="55DDD8E9" w:rsidRPr="001E027C" w:rsidRDefault="55DDD8E9" w:rsidP="63328D4B">
      <w:pPr>
        <w:rPr>
          <w:rFonts w:asciiTheme="minorHAnsi" w:hAnsiTheme="minorHAnsi"/>
        </w:rPr>
      </w:pPr>
      <w:r w:rsidRPr="001E027C">
        <w:rPr>
          <w:rFonts w:asciiTheme="minorHAnsi" w:eastAsia="Segoe UI" w:hAnsiTheme="minorHAnsi" w:cs="Segoe UI"/>
          <w:color w:val="000000" w:themeColor="text1"/>
          <w:sz w:val="20"/>
          <w:szCs w:val="20"/>
        </w:rPr>
        <w:t xml:space="preserve">Ground rules should be in place and referred to throughout the session. Assure learners are provided with opportunities to ask questions and have a space to ask anonymously if they wish to. For more details on making a class agreement and anonymous question boxes look at the guidance on </w:t>
      </w:r>
      <w:hyperlink r:id="rId13">
        <w:r w:rsidRPr="001E027C">
          <w:rPr>
            <w:rStyle w:val="Hyperlink"/>
            <w:rFonts w:asciiTheme="minorHAnsi" w:eastAsia="Segoe UI" w:hAnsiTheme="minorHAnsi" w:cs="Segoe UI"/>
            <w:sz w:val="20"/>
            <w:szCs w:val="20"/>
          </w:rPr>
          <w:t>creating a safe, inclusive and supportive learning environment</w:t>
        </w:r>
      </w:hyperlink>
      <w:r w:rsidRPr="001E027C">
        <w:rPr>
          <w:rFonts w:asciiTheme="minorHAnsi" w:eastAsia="Arial" w:hAnsiTheme="minorHAnsi" w:cs="Arial"/>
          <w:color w:val="000000" w:themeColor="text1"/>
          <w:sz w:val="20"/>
          <w:szCs w:val="20"/>
        </w:rPr>
        <w:t>.</w:t>
      </w:r>
    </w:p>
    <w:p w14:paraId="0D3FC2FF" w14:textId="7DE8B793" w:rsidR="63328D4B" w:rsidRDefault="63328D4B" w:rsidP="63328D4B">
      <w:pPr>
        <w:spacing w:after="120"/>
      </w:pPr>
    </w:p>
    <w:p w14:paraId="157F0674" w14:textId="79B1E77D" w:rsidR="003B5494" w:rsidRDefault="003B5494" w:rsidP="003B5494">
      <w:pPr>
        <w:pStyle w:val="Heading2"/>
        <w:spacing w:after="120"/>
      </w:pPr>
      <w:r>
        <w:t>Delivering</w:t>
      </w:r>
      <w:r w:rsidR="00B12F90" w:rsidRPr="00FF3085">
        <w:t xml:space="preserve"> the activity</w:t>
      </w:r>
    </w:p>
    <w:p w14:paraId="33FCA383" w14:textId="4927E367" w:rsidR="00A02FF4" w:rsidRPr="00A02FF4" w:rsidRDefault="00BE06B5" w:rsidP="6DE000F2">
      <w:pPr>
        <w:pStyle w:val="ListParagraph"/>
        <w:numPr>
          <w:ilvl w:val="0"/>
          <w:numId w:val="15"/>
        </w:numPr>
        <w:spacing w:after="120"/>
        <w:ind w:left="360"/>
      </w:pPr>
      <w:r>
        <w:t>Discuss with young people what they might need to think about in terms of safety when helping someone who needs first aid.</w:t>
      </w:r>
      <w:r w:rsidR="1A913FCA">
        <w:t xml:space="preserve"> </w:t>
      </w:r>
      <w:r w:rsidR="0BF30A5A">
        <w:t xml:space="preserve">Encourage them to share answers and write them down under the heading “safety” individually or on the board as a group. </w:t>
      </w:r>
    </w:p>
    <w:p w14:paraId="28608E92" w14:textId="00BF4D3E" w:rsidR="00A02FF4" w:rsidRPr="00A02FF4" w:rsidRDefault="58D87E4B" w:rsidP="6DE000F2">
      <w:pPr>
        <w:pStyle w:val="ListParagraph"/>
        <w:numPr>
          <w:ilvl w:val="0"/>
          <w:numId w:val="15"/>
        </w:numPr>
        <w:spacing w:after="120"/>
        <w:ind w:left="360"/>
      </w:pPr>
      <w:r>
        <w:t>Ask learners to consider how confident they feel that they understand how to stay safe in a first aid situation. Have them rate themselves from 1 to 10, 10 being most confident.</w:t>
      </w:r>
    </w:p>
    <w:p w14:paraId="0DB5921F" w14:textId="2E2E916E" w:rsidR="00A02FF4" w:rsidRPr="00A02FF4" w:rsidRDefault="00BE06B5" w:rsidP="63328D4B">
      <w:pPr>
        <w:pStyle w:val="ListParagraph"/>
        <w:numPr>
          <w:ilvl w:val="0"/>
          <w:numId w:val="15"/>
        </w:numPr>
        <w:spacing w:after="120"/>
        <w:ind w:left="360"/>
      </w:pPr>
      <w:r>
        <w:t>In small groups ask them to consider and write down what factors t</w:t>
      </w:r>
      <w:r w:rsidR="34449764">
        <w:t xml:space="preserve">hat someone helping </w:t>
      </w:r>
      <w:r>
        <w:t>might need to think about in terms of staying safe in relation to:</w:t>
      </w:r>
    </w:p>
    <w:p w14:paraId="09B35B79" w14:textId="77777777" w:rsidR="00A02FF4" w:rsidRPr="00A02FF4" w:rsidRDefault="00A02FF4" w:rsidP="63328D4B">
      <w:pPr>
        <w:pStyle w:val="ListParagraph"/>
        <w:spacing w:after="120"/>
        <w:ind w:left="341"/>
        <w:rPr>
          <w:rFonts w:asciiTheme="minorHAnsi" w:eastAsia="MS Gothic" w:hAnsiTheme="minorHAnsi" w:cs="Arial"/>
          <w:color w:val="auto"/>
          <w:szCs w:val="20"/>
          <w:lang w:val="en-US" w:eastAsia="en-US" w:bidi="ar-SA"/>
        </w:rPr>
      </w:pPr>
      <w:r w:rsidRPr="63328D4B">
        <w:rPr>
          <w:rFonts w:asciiTheme="minorHAnsi" w:eastAsia="MS Gothic" w:hAnsiTheme="minorHAnsi" w:cs="Arial"/>
          <w:color w:val="auto"/>
          <w:szCs w:val="20"/>
          <w:lang w:val="en-US" w:eastAsia="en-US" w:bidi="ar-SA"/>
        </w:rPr>
        <w:t>Situational factors (what is happening around them)</w:t>
      </w:r>
    </w:p>
    <w:p w14:paraId="40C8EAE0" w14:textId="77777777" w:rsidR="00A02FF4" w:rsidRPr="00A02FF4" w:rsidRDefault="00A02FF4" w:rsidP="63328D4B">
      <w:pPr>
        <w:pStyle w:val="ListParagraph"/>
        <w:spacing w:after="120"/>
        <w:ind w:left="341"/>
        <w:rPr>
          <w:rFonts w:asciiTheme="minorHAnsi" w:eastAsia="MS Gothic" w:hAnsiTheme="minorHAnsi" w:cs="Arial"/>
          <w:color w:val="auto"/>
          <w:szCs w:val="20"/>
          <w:lang w:val="en-US" w:eastAsia="en-US" w:bidi="ar-SA"/>
        </w:rPr>
      </w:pPr>
      <w:r w:rsidRPr="63328D4B">
        <w:rPr>
          <w:rFonts w:asciiTheme="minorHAnsi" w:eastAsia="MS Gothic" w:hAnsiTheme="minorHAnsi" w:cs="Arial"/>
          <w:color w:val="auto"/>
          <w:szCs w:val="20"/>
          <w:lang w:val="en-US" w:eastAsia="en-US" w:bidi="ar-SA"/>
        </w:rPr>
        <w:t>Emotional factors (how they or the person that needs help might be feeling)</w:t>
      </w:r>
    </w:p>
    <w:p w14:paraId="26DC0B84" w14:textId="3439DAE8" w:rsidR="00BE06B5" w:rsidRDefault="00BE06B5" w:rsidP="6DE000F2">
      <w:pPr>
        <w:pStyle w:val="ListParagraph"/>
        <w:spacing w:after="120"/>
        <w:ind w:left="341"/>
        <w:rPr>
          <w:rFonts w:asciiTheme="minorHAnsi" w:eastAsia="MS Gothic" w:hAnsiTheme="minorHAnsi" w:cs="Arial"/>
          <w:color w:val="auto"/>
          <w:lang w:val="en-US" w:eastAsia="en-US" w:bidi="ar-SA"/>
        </w:rPr>
      </w:pPr>
      <w:r w:rsidRPr="6DE000F2">
        <w:rPr>
          <w:rFonts w:asciiTheme="minorHAnsi" w:eastAsia="MS Gothic" w:hAnsiTheme="minorHAnsi" w:cs="Arial"/>
          <w:color w:val="auto"/>
          <w:lang w:val="en-US" w:eastAsia="en-US" w:bidi="ar-SA"/>
        </w:rPr>
        <w:t>Practical factors (what actions can be taken</w:t>
      </w:r>
      <w:r w:rsidR="46E2C221" w:rsidRPr="6DE000F2">
        <w:rPr>
          <w:rFonts w:asciiTheme="minorHAnsi" w:eastAsia="MS Gothic" w:hAnsiTheme="minorHAnsi" w:cs="Arial"/>
          <w:color w:val="auto"/>
          <w:lang w:val="en-US" w:eastAsia="en-US" w:bidi="ar-SA"/>
        </w:rPr>
        <w:t>/what they can do</w:t>
      </w:r>
      <w:r w:rsidRPr="6DE000F2">
        <w:rPr>
          <w:rFonts w:asciiTheme="minorHAnsi" w:eastAsia="MS Gothic" w:hAnsiTheme="minorHAnsi" w:cs="Arial"/>
          <w:color w:val="auto"/>
          <w:lang w:val="en-US" w:eastAsia="en-US" w:bidi="ar-SA"/>
        </w:rPr>
        <w:t>)</w:t>
      </w:r>
    </w:p>
    <w:p w14:paraId="7121A993" w14:textId="77777777" w:rsidR="00A02FF4" w:rsidRPr="00A02FF4" w:rsidRDefault="00BE06B5" w:rsidP="6DE000F2">
      <w:pPr>
        <w:pStyle w:val="ListParagraph"/>
        <w:numPr>
          <w:ilvl w:val="0"/>
          <w:numId w:val="15"/>
        </w:numPr>
        <w:spacing w:after="120"/>
        <w:ind w:left="360"/>
      </w:pPr>
      <w:r>
        <w:t>After the groups have had time to discuss and come up with some ideas, ask them to feedback as a whole group.</w:t>
      </w:r>
    </w:p>
    <w:p w14:paraId="731A87D4" w14:textId="77777777" w:rsidR="00A02FF4" w:rsidRPr="00A02FF4" w:rsidRDefault="00BE06B5" w:rsidP="6DE000F2">
      <w:pPr>
        <w:pStyle w:val="ListParagraph"/>
        <w:numPr>
          <w:ilvl w:val="0"/>
          <w:numId w:val="15"/>
        </w:numPr>
        <w:spacing w:after="120"/>
        <w:ind w:left="360"/>
      </w:pPr>
      <w:r>
        <w:t>Show the group the photograph in the PowerPoint.  A man has collapsed and two young people who do not know him are approaching him to see what is wrong.</w:t>
      </w:r>
    </w:p>
    <w:p w14:paraId="535582B8" w14:textId="3DBA25F7" w:rsidR="00DA3607" w:rsidRPr="001E027C" w:rsidRDefault="00BE06B5" w:rsidP="6DE000F2">
      <w:pPr>
        <w:pStyle w:val="ListParagraph"/>
        <w:numPr>
          <w:ilvl w:val="0"/>
          <w:numId w:val="15"/>
        </w:numPr>
        <w:spacing w:after="120"/>
        <w:ind w:left="360"/>
      </w:pPr>
      <w:r>
        <w:lastRenderedPageBreak/>
        <w:t xml:space="preserve">What do the two young people in the photograph need to consider in terms of their safety in this situation? What considerations do they need to give to the man who has collapsed? What should they do? </w:t>
      </w:r>
      <w:r w:rsidR="3D3BDFDB">
        <w:t xml:space="preserve">Encourage them to think about the situational, emotional and </w:t>
      </w:r>
      <w:r w:rsidR="1446A99B">
        <w:t>practical</w:t>
      </w:r>
      <w:r w:rsidR="3D3BDFDB">
        <w:t xml:space="preserve"> factors they need to consider again. </w:t>
      </w:r>
      <w:r>
        <w:t xml:space="preserve">To find out what they did go to the </w:t>
      </w:r>
      <w:hyperlink r:id="rId14">
        <w:r w:rsidRPr="6DE000F2">
          <w:rPr>
            <w:rStyle w:val="Hyperlink"/>
          </w:rPr>
          <w:t>Unresponsive and not breathing when as AED is available</w:t>
        </w:r>
      </w:hyperlink>
      <w:r>
        <w:t xml:space="preserve"> first aid skill page.</w:t>
      </w:r>
    </w:p>
    <w:p w14:paraId="7CED6079" w14:textId="59CEEC21" w:rsidR="00DA3607" w:rsidRPr="00EE1D4C" w:rsidRDefault="0CF45A6B" w:rsidP="6DE000F2">
      <w:pPr>
        <w:pStyle w:val="Heading2"/>
        <w:spacing w:after="120"/>
      </w:pPr>
      <w:r>
        <w:t>Stretch and challenge activities</w:t>
      </w:r>
    </w:p>
    <w:p w14:paraId="30E72BF4" w14:textId="6CB61113" w:rsidR="00DA3607" w:rsidRPr="001E027C" w:rsidRDefault="10D0A4DB" w:rsidP="6DE000F2">
      <w:pPr>
        <w:pStyle w:val="ListParagraph"/>
        <w:numPr>
          <w:ilvl w:val="0"/>
          <w:numId w:val="15"/>
        </w:numPr>
        <w:spacing w:after="120"/>
        <w:ind w:left="360"/>
      </w:pPr>
      <w:r w:rsidRPr="6DE000F2">
        <w:rPr>
          <w:szCs w:val="20"/>
        </w:rPr>
        <w:t>If some groups finish discussing the factors early, encourage them to consider what skills a person may need to have to consider all these factors in an emergency situation and how people can prepare themselves for situations like this (for example, by learning first aid skills, by practising coping mechanisms to stay calm, by learning what safety features they should look out for).</w:t>
      </w:r>
    </w:p>
    <w:p w14:paraId="22AB26F4" w14:textId="29F1E0C1" w:rsidR="00DA3607" w:rsidRPr="00EE1D4C" w:rsidRDefault="00316BC8" w:rsidP="6DE000F2">
      <w:pPr>
        <w:pStyle w:val="Heading2"/>
        <w:spacing w:after="120"/>
      </w:pPr>
      <w:r>
        <w:t>Summing up</w:t>
      </w:r>
    </w:p>
    <w:p w14:paraId="10312AB3" w14:textId="37520AC2" w:rsidR="00DA3607" w:rsidRPr="00E91119" w:rsidRDefault="00BE06B5" w:rsidP="6DE000F2">
      <w:pPr>
        <w:rPr>
          <w:sz w:val="18"/>
          <w:szCs w:val="18"/>
        </w:rPr>
      </w:pPr>
      <w:r w:rsidRPr="6DE000F2">
        <w:rPr>
          <w:sz w:val="20"/>
          <w:szCs w:val="20"/>
        </w:rPr>
        <w:t>Refl</w:t>
      </w:r>
      <w:r w:rsidR="3DAA35C6" w:rsidRPr="6DE000F2">
        <w:rPr>
          <w:sz w:val="20"/>
          <w:szCs w:val="20"/>
        </w:rPr>
        <w:t>ect on the key considerations to</w:t>
      </w:r>
      <w:r w:rsidRPr="6DE000F2">
        <w:rPr>
          <w:sz w:val="20"/>
          <w:szCs w:val="20"/>
        </w:rPr>
        <w:t xml:space="preserve"> keeping safe whilst helping someone who needs first aid. </w:t>
      </w:r>
      <w:r w:rsidR="67988E3F" w:rsidRPr="6DE000F2">
        <w:rPr>
          <w:sz w:val="20"/>
          <w:szCs w:val="20"/>
        </w:rPr>
        <w:t>Would they add anything to the list they made at the beginning?</w:t>
      </w:r>
      <w:r w:rsidRPr="6DE000F2">
        <w:rPr>
          <w:sz w:val="20"/>
          <w:szCs w:val="20"/>
        </w:rPr>
        <w:t xml:space="preserve"> Encourage young people to think about how </w:t>
      </w:r>
      <w:r w:rsidR="1799C7F4" w:rsidRPr="6DE000F2">
        <w:rPr>
          <w:sz w:val="20"/>
          <w:szCs w:val="20"/>
        </w:rPr>
        <w:t xml:space="preserve">we </w:t>
      </w:r>
      <w:r w:rsidRPr="6DE000F2">
        <w:rPr>
          <w:sz w:val="20"/>
          <w:szCs w:val="20"/>
        </w:rPr>
        <w:t>can take into account a range of safety factors when helping others.</w:t>
      </w:r>
    </w:p>
    <w:p w14:paraId="165F3EFE" w14:textId="45376D97" w:rsidR="6DE000F2" w:rsidRDefault="6DE000F2" w:rsidP="6DE000F2">
      <w:pPr>
        <w:rPr>
          <w:sz w:val="20"/>
          <w:szCs w:val="20"/>
        </w:rPr>
      </w:pPr>
    </w:p>
    <w:p w14:paraId="11626D0E" w14:textId="1A0A20A6" w:rsidR="1F6A0B9B" w:rsidRDefault="1F6A0B9B" w:rsidP="6DE000F2">
      <w:pPr>
        <w:rPr>
          <w:sz w:val="20"/>
          <w:szCs w:val="20"/>
        </w:rPr>
      </w:pPr>
      <w:r w:rsidRPr="6DE000F2">
        <w:rPr>
          <w:sz w:val="20"/>
          <w:szCs w:val="20"/>
        </w:rPr>
        <w:t xml:space="preserve">Now move on to the </w:t>
      </w:r>
      <w:hyperlink r:id="rId15">
        <w:r w:rsidRPr="6DE000F2">
          <w:rPr>
            <w:rStyle w:val="Hyperlink"/>
            <w:sz w:val="20"/>
            <w:szCs w:val="20"/>
          </w:rPr>
          <w:t>Keeping safe practise activity</w:t>
        </w:r>
      </w:hyperlink>
      <w:r w:rsidRPr="6DE000F2">
        <w:rPr>
          <w:sz w:val="20"/>
          <w:szCs w:val="20"/>
        </w:rPr>
        <w:t xml:space="preserve"> to continue learning about safety.</w:t>
      </w:r>
    </w:p>
    <w:sectPr w:rsidR="1F6A0B9B" w:rsidSect="0003529D">
      <w:headerReference w:type="default" r:id="rId16"/>
      <w:footerReference w:type="default" r:id="rId17"/>
      <w:headerReference w:type="first" r:id="rId18"/>
      <w:footerReference w:type="first" r:id="rId19"/>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CACF4" w14:textId="77777777" w:rsidR="00876EBA" w:rsidRDefault="00876EBA">
      <w:r>
        <w:separator/>
      </w:r>
    </w:p>
  </w:endnote>
  <w:endnote w:type="continuationSeparator" w:id="0">
    <w:p w14:paraId="0F29D0AB" w14:textId="77777777" w:rsidR="00876EBA" w:rsidRDefault="00876EBA">
      <w:r>
        <w:continuationSeparator/>
      </w:r>
    </w:p>
  </w:endnote>
  <w:endnote w:type="continuationNotice" w:id="1">
    <w:p w14:paraId="2204F0E1" w14:textId="77777777" w:rsidR="00876EBA" w:rsidRDefault="00876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C03534" w:rsidRDefault="00C03534">
    <w:pPr>
      <w:pStyle w:val="Footer"/>
    </w:pPr>
    <w:r>
      <w:rPr>
        <w:noProof/>
      </w:rPr>
      <w:drawing>
        <wp:anchor distT="0" distB="0" distL="114300" distR="114300" simplePos="0" relativeHeight="251658242"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C03534" w:rsidRDefault="00C03534">
    <w:pPr>
      <w:pStyle w:val="Footer"/>
    </w:pPr>
    <w:r>
      <w:rPr>
        <w:noProof/>
      </w:rPr>
      <w:drawing>
        <wp:anchor distT="0" distB="0" distL="114300" distR="114300" simplePos="0" relativeHeight="251658243"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3A3A" w14:textId="77777777" w:rsidR="00876EBA" w:rsidRDefault="00876EBA">
      <w:r>
        <w:separator/>
      </w:r>
    </w:p>
  </w:footnote>
  <w:footnote w:type="continuationSeparator" w:id="0">
    <w:p w14:paraId="28AE57A7" w14:textId="77777777" w:rsidR="00876EBA" w:rsidRDefault="00876EBA">
      <w:r>
        <w:continuationSeparator/>
      </w:r>
    </w:p>
  </w:footnote>
  <w:footnote w:type="continuationNotice" w:id="1">
    <w:p w14:paraId="2340A9F1" w14:textId="77777777" w:rsidR="00876EBA" w:rsidRDefault="00876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C03534" w:rsidRDefault="00C03534" w:rsidP="009D5FD0">
    <w:pPr>
      <w:pStyle w:val="Header"/>
    </w:pPr>
    <w:r>
      <w:rPr>
        <w:noProof/>
      </w:rPr>
      <w:drawing>
        <wp:anchor distT="0" distB="0" distL="114300" distR="114300" simplePos="0" relativeHeight="251658240"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5205FA95" w:rsidR="00C03534" w:rsidRPr="009D5FD0" w:rsidRDefault="00C03534" w:rsidP="00253BEF">
    <w:pPr>
      <w:pStyle w:val="PageHeadingContinuation"/>
      <w:tabs>
        <w:tab w:val="clear" w:pos="6318"/>
        <w:tab w:val="left" w:pos="4678"/>
      </w:tabs>
      <w:ind w:right="-737"/>
      <w:rPr>
        <w:color w:val="EE2A24" w:themeColor="text2"/>
      </w:rPr>
    </w:pPr>
    <w:r>
      <w:t>Keeping safe - learn activity</w:t>
    </w:r>
    <w:r>
      <w:tab/>
      <w:t xml:space="preserve">           Module: </w:t>
    </w:r>
    <w:r>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C03534" w:rsidRDefault="00C03534" w:rsidP="009D5FD0">
    <w:pPr>
      <w:pStyle w:val="Header"/>
    </w:pPr>
  </w:p>
  <w:p w14:paraId="7A1FFD8E" w14:textId="77777777" w:rsidR="00C03534" w:rsidRPr="009D5FD0" w:rsidRDefault="00C03534"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58241"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65A"/>
    <w:multiLevelType w:val="hybridMultilevel"/>
    <w:tmpl w:val="B764F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264B2"/>
    <w:multiLevelType w:val="hybridMultilevel"/>
    <w:tmpl w:val="A6D0EBD6"/>
    <w:lvl w:ilvl="0" w:tplc="27D44A32">
      <w:start w:val="1"/>
      <w:numFmt w:val="bullet"/>
      <w:lvlText w:val="-"/>
      <w:lvlJc w:val="left"/>
      <w:pPr>
        <w:ind w:left="720" w:hanging="360"/>
      </w:pPr>
      <w:rPr>
        <w:rFonts w:ascii="Calibri" w:hAnsi="Calibri" w:hint="default"/>
      </w:rPr>
    </w:lvl>
    <w:lvl w:ilvl="1" w:tplc="EC18DA44">
      <w:start w:val="1"/>
      <w:numFmt w:val="bullet"/>
      <w:lvlText w:val="o"/>
      <w:lvlJc w:val="left"/>
      <w:pPr>
        <w:ind w:left="1440" w:hanging="360"/>
      </w:pPr>
      <w:rPr>
        <w:rFonts w:ascii="Courier New" w:hAnsi="Courier New" w:hint="default"/>
      </w:rPr>
    </w:lvl>
    <w:lvl w:ilvl="2" w:tplc="189EDC0E">
      <w:start w:val="1"/>
      <w:numFmt w:val="bullet"/>
      <w:lvlText w:val=""/>
      <w:lvlJc w:val="left"/>
      <w:pPr>
        <w:ind w:left="2160" w:hanging="360"/>
      </w:pPr>
      <w:rPr>
        <w:rFonts w:ascii="Wingdings" w:hAnsi="Wingdings" w:hint="default"/>
      </w:rPr>
    </w:lvl>
    <w:lvl w:ilvl="3" w:tplc="91AE6AC0">
      <w:start w:val="1"/>
      <w:numFmt w:val="bullet"/>
      <w:lvlText w:val=""/>
      <w:lvlJc w:val="left"/>
      <w:pPr>
        <w:ind w:left="2880" w:hanging="360"/>
      </w:pPr>
      <w:rPr>
        <w:rFonts w:ascii="Symbol" w:hAnsi="Symbol" w:hint="default"/>
      </w:rPr>
    </w:lvl>
    <w:lvl w:ilvl="4" w:tplc="C0ECBCEA">
      <w:start w:val="1"/>
      <w:numFmt w:val="bullet"/>
      <w:lvlText w:val="o"/>
      <w:lvlJc w:val="left"/>
      <w:pPr>
        <w:ind w:left="3600" w:hanging="360"/>
      </w:pPr>
      <w:rPr>
        <w:rFonts w:ascii="Courier New" w:hAnsi="Courier New" w:hint="default"/>
      </w:rPr>
    </w:lvl>
    <w:lvl w:ilvl="5" w:tplc="15DA9822">
      <w:start w:val="1"/>
      <w:numFmt w:val="bullet"/>
      <w:lvlText w:val=""/>
      <w:lvlJc w:val="left"/>
      <w:pPr>
        <w:ind w:left="4320" w:hanging="360"/>
      </w:pPr>
      <w:rPr>
        <w:rFonts w:ascii="Wingdings" w:hAnsi="Wingdings" w:hint="default"/>
      </w:rPr>
    </w:lvl>
    <w:lvl w:ilvl="6" w:tplc="F6D4ED04">
      <w:start w:val="1"/>
      <w:numFmt w:val="bullet"/>
      <w:lvlText w:val=""/>
      <w:lvlJc w:val="left"/>
      <w:pPr>
        <w:ind w:left="5040" w:hanging="360"/>
      </w:pPr>
      <w:rPr>
        <w:rFonts w:ascii="Symbol" w:hAnsi="Symbol" w:hint="default"/>
      </w:rPr>
    </w:lvl>
    <w:lvl w:ilvl="7" w:tplc="442A5A90">
      <w:start w:val="1"/>
      <w:numFmt w:val="bullet"/>
      <w:lvlText w:val="o"/>
      <w:lvlJc w:val="left"/>
      <w:pPr>
        <w:ind w:left="5760" w:hanging="360"/>
      </w:pPr>
      <w:rPr>
        <w:rFonts w:ascii="Courier New" w:hAnsi="Courier New" w:hint="default"/>
      </w:rPr>
    </w:lvl>
    <w:lvl w:ilvl="8" w:tplc="C984716C">
      <w:start w:val="1"/>
      <w:numFmt w:val="bullet"/>
      <w:lvlText w:val=""/>
      <w:lvlJc w:val="left"/>
      <w:pPr>
        <w:ind w:left="6480" w:hanging="360"/>
      </w:pPr>
      <w:rPr>
        <w:rFonts w:ascii="Wingdings" w:hAnsi="Wingdings" w:hint="default"/>
      </w:rPr>
    </w:lvl>
  </w:abstractNum>
  <w:abstractNum w:abstractNumId="2"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3"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76F6A"/>
    <w:multiLevelType w:val="hybridMultilevel"/>
    <w:tmpl w:val="787A7210"/>
    <w:lvl w:ilvl="0" w:tplc="47144F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D4FD1"/>
    <w:multiLevelType w:val="hybridMultilevel"/>
    <w:tmpl w:val="FFFFFFFF"/>
    <w:lvl w:ilvl="0" w:tplc="AB183D2A">
      <w:start w:val="1"/>
      <w:numFmt w:val="bullet"/>
      <w:lvlText w:val="-"/>
      <w:lvlJc w:val="left"/>
      <w:pPr>
        <w:ind w:left="720" w:hanging="360"/>
      </w:pPr>
      <w:rPr>
        <w:rFonts w:ascii="Calibri" w:hAnsi="Calibri" w:hint="default"/>
      </w:rPr>
    </w:lvl>
    <w:lvl w:ilvl="1" w:tplc="F93AE2D2">
      <w:start w:val="1"/>
      <w:numFmt w:val="bullet"/>
      <w:lvlText w:val="o"/>
      <w:lvlJc w:val="left"/>
      <w:pPr>
        <w:ind w:left="1440" w:hanging="360"/>
      </w:pPr>
      <w:rPr>
        <w:rFonts w:ascii="Courier New" w:hAnsi="Courier New" w:hint="default"/>
      </w:rPr>
    </w:lvl>
    <w:lvl w:ilvl="2" w:tplc="0E4A809A">
      <w:start w:val="1"/>
      <w:numFmt w:val="bullet"/>
      <w:lvlText w:val=""/>
      <w:lvlJc w:val="left"/>
      <w:pPr>
        <w:ind w:left="2160" w:hanging="360"/>
      </w:pPr>
      <w:rPr>
        <w:rFonts w:ascii="Wingdings" w:hAnsi="Wingdings" w:hint="default"/>
      </w:rPr>
    </w:lvl>
    <w:lvl w:ilvl="3" w:tplc="3A9242B6">
      <w:start w:val="1"/>
      <w:numFmt w:val="bullet"/>
      <w:lvlText w:val=""/>
      <w:lvlJc w:val="left"/>
      <w:pPr>
        <w:ind w:left="2880" w:hanging="360"/>
      </w:pPr>
      <w:rPr>
        <w:rFonts w:ascii="Symbol" w:hAnsi="Symbol" w:hint="default"/>
      </w:rPr>
    </w:lvl>
    <w:lvl w:ilvl="4" w:tplc="A83CB330">
      <w:start w:val="1"/>
      <w:numFmt w:val="bullet"/>
      <w:lvlText w:val="o"/>
      <w:lvlJc w:val="left"/>
      <w:pPr>
        <w:ind w:left="3600" w:hanging="360"/>
      </w:pPr>
      <w:rPr>
        <w:rFonts w:ascii="Courier New" w:hAnsi="Courier New" w:hint="default"/>
      </w:rPr>
    </w:lvl>
    <w:lvl w:ilvl="5" w:tplc="B9E417FA">
      <w:start w:val="1"/>
      <w:numFmt w:val="bullet"/>
      <w:lvlText w:val=""/>
      <w:lvlJc w:val="left"/>
      <w:pPr>
        <w:ind w:left="4320" w:hanging="360"/>
      </w:pPr>
      <w:rPr>
        <w:rFonts w:ascii="Wingdings" w:hAnsi="Wingdings" w:hint="default"/>
      </w:rPr>
    </w:lvl>
    <w:lvl w:ilvl="6" w:tplc="5B5AED5E">
      <w:start w:val="1"/>
      <w:numFmt w:val="bullet"/>
      <w:lvlText w:val=""/>
      <w:lvlJc w:val="left"/>
      <w:pPr>
        <w:ind w:left="5040" w:hanging="360"/>
      </w:pPr>
      <w:rPr>
        <w:rFonts w:ascii="Symbol" w:hAnsi="Symbol" w:hint="default"/>
      </w:rPr>
    </w:lvl>
    <w:lvl w:ilvl="7" w:tplc="B9EAE250">
      <w:start w:val="1"/>
      <w:numFmt w:val="bullet"/>
      <w:lvlText w:val="o"/>
      <w:lvlJc w:val="left"/>
      <w:pPr>
        <w:ind w:left="5760" w:hanging="360"/>
      </w:pPr>
      <w:rPr>
        <w:rFonts w:ascii="Courier New" w:hAnsi="Courier New" w:hint="default"/>
      </w:rPr>
    </w:lvl>
    <w:lvl w:ilvl="8" w:tplc="D9669FE8">
      <w:start w:val="1"/>
      <w:numFmt w:val="bullet"/>
      <w:lvlText w:val=""/>
      <w:lvlJc w:val="left"/>
      <w:pPr>
        <w:ind w:left="6480" w:hanging="360"/>
      </w:pPr>
      <w:rPr>
        <w:rFonts w:ascii="Wingdings" w:hAnsi="Wingdings" w:hint="default"/>
      </w:rPr>
    </w:lvl>
  </w:abstractNum>
  <w:abstractNum w:abstractNumId="6"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48043C"/>
    <w:multiLevelType w:val="hybridMultilevel"/>
    <w:tmpl w:val="38D0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D7EC5"/>
    <w:multiLevelType w:val="hybridMultilevel"/>
    <w:tmpl w:val="4E72F34E"/>
    <w:lvl w:ilvl="0" w:tplc="99B64964">
      <w:start w:val="1"/>
      <w:numFmt w:val="decimal"/>
      <w:lvlText w:val="%1."/>
      <w:lvlJc w:val="left"/>
      <w:pPr>
        <w:ind w:left="720" w:hanging="360"/>
      </w:pPr>
    </w:lvl>
    <w:lvl w:ilvl="1" w:tplc="D68C6288">
      <w:start w:val="1"/>
      <w:numFmt w:val="lowerLetter"/>
      <w:lvlText w:val="%2."/>
      <w:lvlJc w:val="left"/>
      <w:pPr>
        <w:ind w:left="1440" w:hanging="360"/>
      </w:pPr>
    </w:lvl>
    <w:lvl w:ilvl="2" w:tplc="57C44B72">
      <w:start w:val="1"/>
      <w:numFmt w:val="lowerRoman"/>
      <w:lvlText w:val="%3."/>
      <w:lvlJc w:val="right"/>
      <w:pPr>
        <w:ind w:left="2160" w:hanging="180"/>
      </w:pPr>
    </w:lvl>
    <w:lvl w:ilvl="3" w:tplc="B4F471BC">
      <w:start w:val="1"/>
      <w:numFmt w:val="decimal"/>
      <w:lvlText w:val="%4."/>
      <w:lvlJc w:val="left"/>
      <w:pPr>
        <w:ind w:left="2880" w:hanging="360"/>
      </w:pPr>
    </w:lvl>
    <w:lvl w:ilvl="4" w:tplc="B526F966">
      <w:start w:val="1"/>
      <w:numFmt w:val="lowerLetter"/>
      <w:lvlText w:val="%5."/>
      <w:lvlJc w:val="left"/>
      <w:pPr>
        <w:ind w:left="3600" w:hanging="360"/>
      </w:pPr>
    </w:lvl>
    <w:lvl w:ilvl="5" w:tplc="5CF0F56A">
      <w:start w:val="1"/>
      <w:numFmt w:val="lowerRoman"/>
      <w:lvlText w:val="%6."/>
      <w:lvlJc w:val="right"/>
      <w:pPr>
        <w:ind w:left="4320" w:hanging="180"/>
      </w:pPr>
    </w:lvl>
    <w:lvl w:ilvl="6" w:tplc="8C087332">
      <w:start w:val="1"/>
      <w:numFmt w:val="decimal"/>
      <w:lvlText w:val="%7."/>
      <w:lvlJc w:val="left"/>
      <w:pPr>
        <w:ind w:left="5040" w:hanging="360"/>
      </w:pPr>
    </w:lvl>
    <w:lvl w:ilvl="7" w:tplc="B67C44EC">
      <w:start w:val="1"/>
      <w:numFmt w:val="lowerLetter"/>
      <w:lvlText w:val="%8."/>
      <w:lvlJc w:val="left"/>
      <w:pPr>
        <w:ind w:left="5760" w:hanging="360"/>
      </w:pPr>
    </w:lvl>
    <w:lvl w:ilvl="8" w:tplc="9E6E701E">
      <w:start w:val="1"/>
      <w:numFmt w:val="lowerRoman"/>
      <w:lvlText w:val="%9."/>
      <w:lvlJc w:val="right"/>
      <w:pPr>
        <w:ind w:left="6480" w:hanging="180"/>
      </w:pPr>
    </w:lvl>
  </w:abstractNum>
  <w:abstractNum w:abstractNumId="10"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12"/>
  </w:num>
  <w:num w:numId="6">
    <w:abstractNumId w:val="11"/>
  </w:num>
  <w:num w:numId="7">
    <w:abstractNumId w:val="3"/>
  </w:num>
  <w:num w:numId="8">
    <w:abstractNumId w:val="2"/>
  </w:num>
  <w:num w:numId="9">
    <w:abstractNumId w:val="10"/>
  </w:num>
  <w:num w:numId="10">
    <w:abstractNumId w:val="6"/>
  </w:num>
  <w:num w:numId="11">
    <w:abstractNumId w:val="8"/>
  </w:num>
  <w:num w:numId="12">
    <w:abstractNumId w:val="2"/>
  </w:num>
  <w:num w:numId="13">
    <w:abstractNumId w:val="4"/>
  </w:num>
  <w:num w:numId="14">
    <w:abstractNumId w:val="2"/>
  </w:num>
  <w:num w:numId="15">
    <w:abstractNumId w:val="0"/>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19E"/>
    <w:rsid w:val="000319FC"/>
    <w:rsid w:val="0003529D"/>
    <w:rsid w:val="0007797C"/>
    <w:rsid w:val="00082CEB"/>
    <w:rsid w:val="0008502C"/>
    <w:rsid w:val="000870E5"/>
    <w:rsid w:val="000C7C59"/>
    <w:rsid w:val="000E6545"/>
    <w:rsid w:val="000F64F8"/>
    <w:rsid w:val="00121780"/>
    <w:rsid w:val="001B1BD3"/>
    <w:rsid w:val="001B2598"/>
    <w:rsid w:val="001C523B"/>
    <w:rsid w:val="001E027C"/>
    <w:rsid w:val="001E42B8"/>
    <w:rsid w:val="002333EE"/>
    <w:rsid w:val="002340EA"/>
    <w:rsid w:val="00253BEF"/>
    <w:rsid w:val="00290D87"/>
    <w:rsid w:val="002C2266"/>
    <w:rsid w:val="00316BC8"/>
    <w:rsid w:val="0032589D"/>
    <w:rsid w:val="003469A5"/>
    <w:rsid w:val="00394654"/>
    <w:rsid w:val="003B5494"/>
    <w:rsid w:val="003C1F61"/>
    <w:rsid w:val="00407A44"/>
    <w:rsid w:val="00461BD9"/>
    <w:rsid w:val="00472FAD"/>
    <w:rsid w:val="00476C93"/>
    <w:rsid w:val="00503BB0"/>
    <w:rsid w:val="00514D4F"/>
    <w:rsid w:val="00522C62"/>
    <w:rsid w:val="00570C45"/>
    <w:rsid w:val="005904B1"/>
    <w:rsid w:val="005B1591"/>
    <w:rsid w:val="005C5757"/>
    <w:rsid w:val="005D7B40"/>
    <w:rsid w:val="005E0328"/>
    <w:rsid w:val="005F112C"/>
    <w:rsid w:val="00623D3F"/>
    <w:rsid w:val="006742BF"/>
    <w:rsid w:val="00683FB7"/>
    <w:rsid w:val="006F0E52"/>
    <w:rsid w:val="00734F23"/>
    <w:rsid w:val="007439AF"/>
    <w:rsid w:val="0075220F"/>
    <w:rsid w:val="00777358"/>
    <w:rsid w:val="007D14D2"/>
    <w:rsid w:val="007E053F"/>
    <w:rsid w:val="007E7685"/>
    <w:rsid w:val="007F0BC9"/>
    <w:rsid w:val="00825BA6"/>
    <w:rsid w:val="00867FFC"/>
    <w:rsid w:val="00874E01"/>
    <w:rsid w:val="00876EBA"/>
    <w:rsid w:val="0089051B"/>
    <w:rsid w:val="0089625B"/>
    <w:rsid w:val="008B32BB"/>
    <w:rsid w:val="0091430B"/>
    <w:rsid w:val="00980777"/>
    <w:rsid w:val="009D5FD0"/>
    <w:rsid w:val="00A02FF4"/>
    <w:rsid w:val="00A379A9"/>
    <w:rsid w:val="00A64466"/>
    <w:rsid w:val="00A82857"/>
    <w:rsid w:val="00A94EF2"/>
    <w:rsid w:val="00AA69D6"/>
    <w:rsid w:val="00AC341E"/>
    <w:rsid w:val="00AD776F"/>
    <w:rsid w:val="00B12F90"/>
    <w:rsid w:val="00B62181"/>
    <w:rsid w:val="00B769A4"/>
    <w:rsid w:val="00BA336B"/>
    <w:rsid w:val="00BC6D53"/>
    <w:rsid w:val="00BE06B5"/>
    <w:rsid w:val="00BF623A"/>
    <w:rsid w:val="00C03534"/>
    <w:rsid w:val="00C348E0"/>
    <w:rsid w:val="00C6771F"/>
    <w:rsid w:val="00C76181"/>
    <w:rsid w:val="00C7684B"/>
    <w:rsid w:val="00C8006B"/>
    <w:rsid w:val="00CB0ECD"/>
    <w:rsid w:val="00CE32A2"/>
    <w:rsid w:val="00D22C89"/>
    <w:rsid w:val="00D22F92"/>
    <w:rsid w:val="00D46110"/>
    <w:rsid w:val="00D63748"/>
    <w:rsid w:val="00D665AB"/>
    <w:rsid w:val="00D95CCB"/>
    <w:rsid w:val="00DA3607"/>
    <w:rsid w:val="00DA74DA"/>
    <w:rsid w:val="00DE1B47"/>
    <w:rsid w:val="00E110C2"/>
    <w:rsid w:val="00E15946"/>
    <w:rsid w:val="00E338DC"/>
    <w:rsid w:val="00E71A86"/>
    <w:rsid w:val="00E8467B"/>
    <w:rsid w:val="00E91119"/>
    <w:rsid w:val="00EE1D4C"/>
    <w:rsid w:val="00EF6F1E"/>
    <w:rsid w:val="00F06172"/>
    <w:rsid w:val="00F47381"/>
    <w:rsid w:val="00F54AFA"/>
    <w:rsid w:val="00F56A33"/>
    <w:rsid w:val="00F57DE5"/>
    <w:rsid w:val="00F653E1"/>
    <w:rsid w:val="00F858C1"/>
    <w:rsid w:val="00FA797F"/>
    <w:rsid w:val="00FA7C16"/>
    <w:rsid w:val="00FE46C8"/>
    <w:rsid w:val="00FF3085"/>
    <w:rsid w:val="01F851FD"/>
    <w:rsid w:val="02DAC6AD"/>
    <w:rsid w:val="0987590D"/>
    <w:rsid w:val="0B81C148"/>
    <w:rsid w:val="0BF30A5A"/>
    <w:rsid w:val="0CF45A6B"/>
    <w:rsid w:val="10D0A4DB"/>
    <w:rsid w:val="114F9D0A"/>
    <w:rsid w:val="1446A99B"/>
    <w:rsid w:val="15BDCEA7"/>
    <w:rsid w:val="1799C7F4"/>
    <w:rsid w:val="1853881E"/>
    <w:rsid w:val="1A913FCA"/>
    <w:rsid w:val="1CFFBE36"/>
    <w:rsid w:val="1F6A0B9B"/>
    <w:rsid w:val="27569A75"/>
    <w:rsid w:val="294F5B32"/>
    <w:rsid w:val="29F9C6D6"/>
    <w:rsid w:val="2B27CB63"/>
    <w:rsid w:val="2B36047D"/>
    <w:rsid w:val="2DDE0100"/>
    <w:rsid w:val="34449764"/>
    <w:rsid w:val="3D3BDFDB"/>
    <w:rsid w:val="3DAA35C6"/>
    <w:rsid w:val="3ECFC2B6"/>
    <w:rsid w:val="43C01015"/>
    <w:rsid w:val="46E2C221"/>
    <w:rsid w:val="4D5203A5"/>
    <w:rsid w:val="4E3DD912"/>
    <w:rsid w:val="4EEDD406"/>
    <w:rsid w:val="50D0057D"/>
    <w:rsid w:val="5134E39B"/>
    <w:rsid w:val="547ACAD7"/>
    <w:rsid w:val="557656ED"/>
    <w:rsid w:val="55DDD8E9"/>
    <w:rsid w:val="58D87E4B"/>
    <w:rsid w:val="59114E3C"/>
    <w:rsid w:val="5A778072"/>
    <w:rsid w:val="5CBF9029"/>
    <w:rsid w:val="5E65751C"/>
    <w:rsid w:val="62FD0ACB"/>
    <w:rsid w:val="63328D4B"/>
    <w:rsid w:val="67988E3F"/>
    <w:rsid w:val="6D7993D0"/>
    <w:rsid w:val="6DE000F2"/>
    <w:rsid w:val="71EF516B"/>
    <w:rsid w:val="768E9756"/>
    <w:rsid w:val="77B7588F"/>
    <w:rsid w:val="78CF93AA"/>
    <w:rsid w:val="7D1E651E"/>
    <w:rsid w:val="7FA4F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7493B655-326D-4FF6-A804-FE28BF1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3"/>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ListParagraph"/>
    <w:qFormat/>
    <w:rsid w:val="0089625B"/>
    <w:pPr>
      <w:widowControl/>
      <w:numPr>
        <w:numId w:val="9"/>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89625B"/>
    <w:pPr>
      <w:widowControl/>
      <w:numPr>
        <w:numId w:val="10"/>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guidance-and-suppor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firstaidchampions.redcross.org.uk/secondary/safety-and-wellbeing/keeping-safe/"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rstaidchampions.redcross.org.uk/secondary/first-aid-skills/unresponsive-and-not-breathing-when-an-aed-is-availabl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D2C3-D0DF-4082-A7A0-FD3B5E8C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4</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cp:lastModifiedBy>
  <cp:revision>11</cp:revision>
  <dcterms:created xsi:type="dcterms:W3CDTF">2020-02-13T18:25:00Z</dcterms:created>
  <dcterms:modified xsi:type="dcterms:W3CDTF">2021-07-19T13:00:00Z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