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EEAD" w14:textId="40F10776" w:rsidR="001F7E58" w:rsidRPr="00CA4EF7" w:rsidRDefault="007E7261" w:rsidP="00CA4EF7">
      <w:pPr>
        <w:pStyle w:val="Title"/>
        <w:rPr>
          <w:rFonts w:asciiTheme="minorHAnsi" w:hAnsiTheme="minorHAnsi"/>
        </w:rPr>
      </w:pPr>
      <w:r>
        <w:rPr>
          <w:sz w:val="74"/>
        </w:rPr>
        <w:t>Cardiau rôl a stori</w:t>
      </w:r>
      <w:r>
        <w:rPr>
          <w:rStyle w:val="Red"/>
          <w:rFonts w:asciiTheme="minorHAnsi" w:hAnsiTheme="minorHAnsi"/>
          <w:sz w:val="126"/>
        </w:rPr>
        <w:t>.</w:t>
      </w:r>
      <w:r>
        <w:rPr>
          <w:noProof/>
          <w:sz w:val="90"/>
        </w:rPr>
        <w:drawing>
          <wp:inline distT="0" distB="0" distL="0" distR="0" wp14:anchorId="780C52D1" wp14:editId="0BD21A8F">
            <wp:extent cx="1195007" cy="1105231"/>
            <wp:effectExtent l="0" t="0" r="5715" b="0"/>
            <wp:docPr id="3" name="Picture 3" descr="S:\CT\Education Team\Product development\Youth\FAE curriculum project\1. Primary content\New content\Draft content\Draft 4_in templates\3. Kindness &amp; coping\Emotions comfort &amp; words of kindness\BRC_FirstAid_Reassure_Them_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1. Primary content\New content\Draft content\Draft 4_in templates\3. Kindness &amp; coping\Emotions comfort &amp; words of kindness\BRC_FirstAid_Reassure_Them_Sk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54" cy="1111194"/>
                    </a:xfrm>
                    <a:prstGeom prst="rect">
                      <a:avLst/>
                    </a:prstGeom>
                    <a:noFill/>
                    <a:ln>
                      <a:noFill/>
                    </a:ln>
                  </pic:spPr>
                </pic:pic>
              </a:graphicData>
            </a:graphic>
          </wp:inline>
        </w:drawing>
      </w:r>
      <w:r>
        <w:rPr>
          <w:rFonts w:asciiTheme="minorHAnsi" w:hAnsiTheme="minorHAnsi"/>
          <w:sz w:val="82"/>
        </w:rPr>
        <w:t xml:space="preserve"> </w:t>
      </w:r>
    </w:p>
    <w:p w14:paraId="213924C2" w14:textId="77777777" w:rsidR="00CA4EF7" w:rsidRPr="001F7E58" w:rsidRDefault="00CA4EF7"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1F7E58" w14:paraId="56A89427" w14:textId="77777777" w:rsidTr="00600796">
        <w:trPr>
          <w:trHeight w:val="701"/>
        </w:trPr>
        <w:tc>
          <w:tcPr>
            <w:tcW w:w="9889" w:type="dxa"/>
          </w:tcPr>
          <w:p w14:paraId="2843E4E5" w14:textId="77777777" w:rsidR="00CA4EF7" w:rsidRPr="00CA4EF7" w:rsidRDefault="00CA4EF7" w:rsidP="00CA4EF7">
            <w:pPr>
              <w:pStyle w:val="CommentText"/>
              <w:rPr>
                <w:rFonts w:asciiTheme="minorHAnsi" w:hAnsiTheme="minorHAnsi"/>
                <w:b/>
                <w:sz w:val="36"/>
                <w:szCs w:val="24"/>
              </w:rPr>
            </w:pPr>
            <w:r>
              <w:rPr>
                <w:noProof/>
                <w:sz w:val="40"/>
              </w:rPr>
              <w:drawing>
                <wp:anchor distT="0" distB="0" distL="114300" distR="114300" simplePos="0" relativeHeight="251658242" behindDoc="1" locked="0" layoutInCell="1" allowOverlap="1" wp14:anchorId="09BECFC6" wp14:editId="7835824B">
                  <wp:simplePos x="0" y="0"/>
                  <wp:positionH relativeFrom="margin">
                    <wp:posOffset>179705</wp:posOffset>
                  </wp:positionH>
                  <wp:positionV relativeFrom="margin">
                    <wp:posOffset>-60325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36"/>
              </w:rPr>
              <w:t>Cerdyn yr helpwr</w:t>
            </w:r>
          </w:p>
          <w:p w14:paraId="4FB0E46E" w14:textId="77777777" w:rsidR="00CA4EF7" w:rsidRDefault="00CA4EF7" w:rsidP="00600796">
            <w:pPr>
              <w:pStyle w:val="Bulleted"/>
              <w:numPr>
                <w:ilvl w:val="0"/>
                <w:numId w:val="0"/>
              </w:numPr>
              <w:rPr>
                <w:rFonts w:asciiTheme="minorHAnsi" w:hAnsiTheme="minorHAnsi"/>
                <w:szCs w:val="24"/>
              </w:rPr>
            </w:pPr>
          </w:p>
          <w:p w14:paraId="5038357D" w14:textId="77777777" w:rsidR="001F7E58" w:rsidRPr="001F7E58" w:rsidRDefault="001F7E58" w:rsidP="00600796">
            <w:pPr>
              <w:pStyle w:val="Bulleted"/>
              <w:numPr>
                <w:ilvl w:val="0"/>
                <w:numId w:val="0"/>
              </w:numPr>
              <w:rPr>
                <w:rFonts w:asciiTheme="minorHAnsi" w:eastAsiaTheme="majorEastAsia" w:hAnsiTheme="minorHAnsi" w:cstheme="majorBidi"/>
                <w:i/>
                <w:iCs/>
                <w:color w:val="404040" w:themeColor="text1" w:themeTint="BF"/>
                <w:szCs w:val="24"/>
              </w:rPr>
            </w:pPr>
            <w:r>
              <w:rPr>
                <w:rFonts w:asciiTheme="minorHAnsi" w:hAnsiTheme="minorHAnsi"/>
              </w:rPr>
              <w:t xml:space="preserve">Chi yw’r helpwr (efallai eich bod yn ffrind i’r person neu’n rhywun sy’n mynd heibio). Eich rôl chi yw cysuro’r person sydd mewn gofid. Dyma rai syniadau: </w:t>
            </w:r>
          </w:p>
          <w:p w14:paraId="1768DAF9"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 xml:space="preserve">Gallech chi ddweud bod y person yn ymddangos yn drist neu’n sâl. </w:t>
            </w:r>
          </w:p>
          <w:p w14:paraId="2CA53EC7"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Gofynnwch sut mae'n teimlo.</w:t>
            </w:r>
          </w:p>
          <w:p w14:paraId="5A66143C"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Efallai na fydd am ddweud wrthych chi i ddechrau. Os bydd yn ymddangos yn ddryslyd neu’n aneglur, siaradwch mewn ffordd syml a chofiwch efallai y bydd angen i chi ailadrodd eich hun.</w:t>
            </w:r>
          </w:p>
          <w:p w14:paraId="192327A1"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 xml:space="preserve">Gofynnwch beth sydd wedi digwydd, sut mae’n teimlo, ac a oes angen unrhyw beth arno. </w:t>
            </w:r>
          </w:p>
          <w:p w14:paraId="74B3F931"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 xml:space="preserve">Efallai na fyddwch chi’n gallu gwneud unrhyw beth i wneud i’r broblem ddiflannu, ond mae gwrando a dangos dealltwriaeth yn gallu bod yn help mawr. </w:t>
            </w:r>
          </w:p>
          <w:p w14:paraId="376BC55C" w14:textId="77777777" w:rsidR="001F7E58" w:rsidRPr="001F7E58" w:rsidRDefault="001F7E58" w:rsidP="00D45AB1">
            <w:pPr>
              <w:pStyle w:val="Bulleted"/>
              <w:numPr>
                <w:ilvl w:val="0"/>
                <w:numId w:val="18"/>
              </w:numPr>
              <w:rPr>
                <w:rFonts w:asciiTheme="minorHAnsi" w:hAnsiTheme="minorHAnsi"/>
                <w:szCs w:val="24"/>
              </w:rPr>
            </w:pPr>
            <w:r>
              <w:rPr>
                <w:rFonts w:asciiTheme="minorHAnsi" w:hAnsiTheme="minorHAnsi"/>
              </w:rPr>
              <w:t xml:space="preserve">Rhowch le i’r person, ond dangoswch eich bod yn awyddus i helpu. </w:t>
            </w:r>
          </w:p>
          <w:p w14:paraId="3C7F3E4D" w14:textId="77777777" w:rsidR="001F7E58" w:rsidRPr="001F7E58" w:rsidRDefault="001F7E58" w:rsidP="00600796">
            <w:pPr>
              <w:pStyle w:val="Bulleted"/>
              <w:numPr>
                <w:ilvl w:val="0"/>
                <w:numId w:val="0"/>
              </w:numPr>
              <w:ind w:left="284"/>
              <w:rPr>
                <w:rFonts w:asciiTheme="minorHAnsi" w:hAnsiTheme="minorHAnsi"/>
                <w:color w:val="000000" w:themeColor="text1"/>
                <w:szCs w:val="24"/>
              </w:rPr>
            </w:pPr>
          </w:p>
          <w:p w14:paraId="7885EEAE" w14:textId="77777777" w:rsidR="001F7E58" w:rsidRPr="001F7E58" w:rsidRDefault="001F7E58" w:rsidP="00600796">
            <w:pPr>
              <w:pStyle w:val="Bulleted"/>
              <w:numPr>
                <w:ilvl w:val="0"/>
                <w:numId w:val="0"/>
              </w:numPr>
              <w:rPr>
                <w:rFonts w:asciiTheme="minorHAnsi" w:hAnsiTheme="minorHAnsi"/>
                <w:color w:val="000000" w:themeColor="text1"/>
                <w:szCs w:val="24"/>
              </w:rPr>
            </w:pPr>
            <w:r>
              <w:rPr>
                <w:rFonts w:asciiTheme="minorHAnsi" w:hAnsiTheme="minorHAnsi"/>
                <w:color w:val="000000" w:themeColor="text1"/>
              </w:rPr>
              <w:t xml:space="preserve">Ar ôl y sesiwn chwarae rôl, bydd yr hyfforddwr yn rhoi adborth defnyddiol i chi. Bydd y person sydd mewn gofid hefyd yn dweud sut roedd yn teimlo ac a oedd unrhyw beth arall a fyddai wedi bod yn ddefnyddiol iddo. </w:t>
            </w:r>
          </w:p>
          <w:p w14:paraId="452279D4" w14:textId="77777777" w:rsidR="001F7E58" w:rsidRPr="001F7E58" w:rsidRDefault="001F7E58" w:rsidP="00600796">
            <w:pPr>
              <w:pStyle w:val="Bulleted"/>
              <w:numPr>
                <w:ilvl w:val="0"/>
                <w:numId w:val="0"/>
              </w:numPr>
              <w:rPr>
                <w:rFonts w:asciiTheme="minorHAnsi" w:hAnsiTheme="minorHAnsi"/>
                <w:color w:val="000000" w:themeColor="text1"/>
                <w:sz w:val="24"/>
                <w:szCs w:val="24"/>
              </w:rPr>
            </w:pPr>
            <w:r>
              <w:rPr>
                <w:rFonts w:asciiTheme="minorHAnsi" w:hAnsiTheme="minorHAnsi"/>
                <w:color w:val="000000" w:themeColor="text1"/>
              </w:rPr>
              <w:t xml:space="preserve">Gallech gynnal y sesiwn chwarae rôl am yr eildro, gan roi cynnig ar eu syniadau neu drafod sut y gallech ddefnyddio eu syniadau yn y dyfodol. </w:t>
            </w:r>
          </w:p>
        </w:tc>
      </w:tr>
    </w:tbl>
    <w:p w14:paraId="1C4889B7" w14:textId="77777777" w:rsidR="001F7E58" w:rsidRPr="001F7E58" w:rsidRDefault="00C6771F" w:rsidP="009737DC">
      <w:pPr>
        <w:pStyle w:val="BodyText"/>
        <w:rPr>
          <w:rFonts w:asciiTheme="minorHAnsi" w:hAnsiTheme="minorHAnsi"/>
          <w:i/>
          <w:spacing w:val="-23"/>
        </w:rPr>
        <w:sectPr w:rsidR="001F7E58" w:rsidRPr="001F7E58" w:rsidSect="004F0A1A">
          <w:footerReference w:type="default" r:id="rId10"/>
          <w:headerReference w:type="first" r:id="rId11"/>
          <w:footerReference w:type="first" r:id="rId12"/>
          <w:type w:val="continuous"/>
          <w:pgSz w:w="11910" w:h="16840"/>
          <w:pgMar w:top="567" w:right="853" w:bottom="567" w:left="567" w:header="170" w:footer="1701" w:gutter="0"/>
          <w:cols w:space="568"/>
          <w:titlePg/>
          <w:docGrid w:linePitch="299"/>
        </w:sectPr>
      </w:pPr>
      <w:r>
        <w:rPr>
          <w:rFonts w:asciiTheme="minorHAnsi" w:hAnsiTheme="minorHAnsi"/>
          <w:noProof/>
          <w:color w:val="000000" w:themeColor="text1"/>
        </w:rPr>
        <mc:AlternateContent>
          <mc:Choice Requires="wps">
            <w:drawing>
              <wp:anchor distT="0" distB="0" distL="114300" distR="114300" simplePos="0" relativeHeight="251658240" behindDoc="0" locked="0" layoutInCell="1" allowOverlap="1" wp14:anchorId="37D46D42" wp14:editId="6B705A1C">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59F1D73"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Pr>
          <w:rFonts w:asciiTheme="minorHAnsi" w:hAnsiTheme="minorHAnsi"/>
          <w:noProof/>
          <w:color w:val="000000" w:themeColor="text1"/>
        </w:rPr>
        <mc:AlternateContent>
          <mc:Choice Requires="wps">
            <w:drawing>
              <wp:anchor distT="0" distB="0" distL="114300" distR="114300" simplePos="0" relativeHeight="251658241" behindDoc="0" locked="0" layoutInCell="1" allowOverlap="1" wp14:anchorId="503DDBE8" wp14:editId="702A374F">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54D4C2FE"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25D7FA63" w14:textId="77777777" w:rsidR="009D5FD0" w:rsidRPr="001F7E58" w:rsidRDefault="009D5FD0" w:rsidP="009737DC">
      <w:pPr>
        <w:spacing w:line="276" w:lineRule="exact"/>
        <w:rPr>
          <w:rFonts w:asciiTheme="minorHAnsi" w:hAnsiTheme="minorHAnsi"/>
          <w:sz w:val="24"/>
        </w:rPr>
        <w:sectPr w:rsidR="009D5FD0" w:rsidRPr="001F7E58" w:rsidSect="009D5FD0">
          <w:type w:val="continuous"/>
          <w:pgSz w:w="11910" w:h="16840"/>
          <w:pgMar w:top="567" w:right="1701" w:bottom="567" w:left="567" w:header="0" w:footer="1701" w:gutter="0"/>
          <w:cols w:num="2" w:space="568" w:equalWidth="0">
            <w:col w:w="4537" w:space="568"/>
            <w:col w:w="3403"/>
          </w:cols>
          <w:titlePg/>
          <w:docGrid w:linePitch="299"/>
        </w:sectPr>
      </w:pPr>
    </w:p>
    <w:tbl>
      <w:tblPr>
        <w:tblStyle w:val="TableGrid"/>
        <w:tblW w:w="9889" w:type="dxa"/>
        <w:tblLook w:val="04A0" w:firstRow="1" w:lastRow="0" w:firstColumn="1" w:lastColumn="0" w:noHBand="0" w:noVBand="1"/>
      </w:tblPr>
      <w:tblGrid>
        <w:gridCol w:w="9889"/>
      </w:tblGrid>
      <w:tr w:rsidR="00C32076" w:rsidRPr="001F7E58" w14:paraId="289BF191" w14:textId="77777777" w:rsidTr="001D3716">
        <w:tc>
          <w:tcPr>
            <w:tcW w:w="9889" w:type="dxa"/>
          </w:tcPr>
          <w:p w14:paraId="29AD9C27" w14:textId="77777777" w:rsidR="00C32076" w:rsidRPr="00600796" w:rsidRDefault="00C32076" w:rsidP="001D3716">
            <w:pPr>
              <w:pStyle w:val="Heading4"/>
              <w:rPr>
                <w:rFonts w:asciiTheme="minorHAnsi" w:hAnsiTheme="minorHAnsi"/>
                <w:sz w:val="36"/>
                <w:szCs w:val="24"/>
              </w:rPr>
            </w:pPr>
            <w:r>
              <w:rPr>
                <w:noProof/>
                <w:sz w:val="40"/>
              </w:rPr>
              <w:lastRenderedPageBreak/>
              <w:drawing>
                <wp:anchor distT="0" distB="0" distL="114300" distR="114300" simplePos="0" relativeHeight="251658243" behindDoc="1" locked="0" layoutInCell="1" allowOverlap="1" wp14:anchorId="018F18E7" wp14:editId="69BB057F">
                  <wp:simplePos x="0" y="0"/>
                  <wp:positionH relativeFrom="margin">
                    <wp:posOffset>190500</wp:posOffset>
                  </wp:positionH>
                  <wp:positionV relativeFrom="margin">
                    <wp:posOffset>-122555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36"/>
              </w:rPr>
              <w:t>Cerdyn yr hyfforddwr</w:t>
            </w:r>
          </w:p>
          <w:p w14:paraId="044C50C0" w14:textId="77777777" w:rsidR="00C32076" w:rsidRDefault="00C32076" w:rsidP="001D3716">
            <w:pPr>
              <w:rPr>
                <w:rFonts w:asciiTheme="minorHAnsi" w:hAnsiTheme="minorHAnsi" w:cs="Arial"/>
                <w:sz w:val="24"/>
                <w:szCs w:val="24"/>
              </w:rPr>
            </w:pPr>
          </w:p>
          <w:p w14:paraId="7EC27B49" w14:textId="77777777" w:rsidR="00C32076" w:rsidRPr="001F7E58" w:rsidRDefault="00C32076" w:rsidP="001D3716">
            <w:pPr>
              <w:rPr>
                <w:rFonts w:asciiTheme="minorHAnsi" w:hAnsiTheme="minorHAnsi" w:cs="Arial"/>
                <w:sz w:val="24"/>
                <w:szCs w:val="24"/>
              </w:rPr>
            </w:pPr>
            <w:r>
              <w:rPr>
                <w:rFonts w:asciiTheme="minorHAnsi" w:hAnsiTheme="minorHAnsi"/>
                <w:sz w:val="24"/>
              </w:rPr>
              <w:t>Eich tasg chi yw gwylio’r sgwrs, a gwneud nodiadau, gan feddwl am yr hyn y mae'r helpwr yn ei wneud a’i ddweud. Sut mae’n siarad â’r person sydd mewn gofid? Sut mae iaith ei gorff yn edrych?</w:t>
            </w:r>
          </w:p>
          <w:p w14:paraId="06009FCD" w14:textId="77777777" w:rsidR="00C32076" w:rsidRPr="001F7E58" w:rsidRDefault="00C32076" w:rsidP="001D3716">
            <w:pPr>
              <w:rPr>
                <w:rFonts w:asciiTheme="minorHAnsi" w:hAnsiTheme="minorHAnsi" w:cs="Arial"/>
                <w:sz w:val="24"/>
                <w:szCs w:val="24"/>
              </w:rPr>
            </w:pPr>
          </w:p>
          <w:p w14:paraId="60FF2DBF" w14:textId="77777777" w:rsidR="00C32076" w:rsidRPr="001F7E58" w:rsidRDefault="00C32076" w:rsidP="001D3716">
            <w:pPr>
              <w:rPr>
                <w:rFonts w:asciiTheme="minorHAnsi" w:hAnsiTheme="minorHAnsi" w:cs="Arial"/>
                <w:sz w:val="24"/>
                <w:szCs w:val="24"/>
              </w:rPr>
            </w:pPr>
            <w:r>
              <w:rPr>
                <w:rFonts w:asciiTheme="minorHAnsi" w:hAnsiTheme="minorHAnsi"/>
                <w:sz w:val="24"/>
              </w:rPr>
              <w:t xml:space="preserve">Peidiwch â stopio'r sesiwn chwarae rôl – gadewch iddyn nhw orffen. </w:t>
            </w:r>
          </w:p>
          <w:p w14:paraId="388AF405" w14:textId="77777777" w:rsidR="00C32076" w:rsidRPr="001F7E58" w:rsidRDefault="00C32076" w:rsidP="001D3716">
            <w:pPr>
              <w:rPr>
                <w:rFonts w:asciiTheme="minorHAnsi" w:hAnsiTheme="minorHAnsi" w:cs="Arial"/>
                <w:sz w:val="24"/>
                <w:szCs w:val="24"/>
              </w:rPr>
            </w:pPr>
          </w:p>
          <w:p w14:paraId="45C0326B" w14:textId="77777777" w:rsidR="00C32076" w:rsidRPr="001F7E58" w:rsidRDefault="00C32076" w:rsidP="001D3716">
            <w:pPr>
              <w:rPr>
                <w:rFonts w:asciiTheme="minorHAnsi" w:hAnsiTheme="minorHAnsi"/>
                <w:sz w:val="24"/>
                <w:szCs w:val="24"/>
              </w:rPr>
            </w:pPr>
            <w:r>
              <w:rPr>
                <w:rFonts w:asciiTheme="minorHAnsi" w:hAnsiTheme="minorHAnsi"/>
                <w:sz w:val="24"/>
              </w:rPr>
              <w:t>Pan fyddan nhw wedi gorffen, gofynnwch i’r person a oedd mewn gofid sut roedd yn teimlo yn ystod y sgwrs a beth oedd yn ddefnyddiol. Awgrymwch beth allai’r helpwr ei wneud yn wahanol. Byddant yn chwarae rôl eto, a’r tro hwn gallwch eu stopio a gwneud awgrymiadau. Efallai yr hoffech ddechrau eich brawddegau hyfforddi fel hyn:</w:t>
            </w:r>
          </w:p>
          <w:p w14:paraId="795AFB19" w14:textId="77777777" w:rsidR="00C32076" w:rsidRPr="001F7E58" w:rsidRDefault="00C32076" w:rsidP="001D3716">
            <w:pPr>
              <w:rPr>
                <w:rFonts w:asciiTheme="minorHAnsi" w:hAnsiTheme="minorHAnsi"/>
                <w:sz w:val="24"/>
                <w:szCs w:val="24"/>
              </w:rPr>
            </w:pPr>
          </w:p>
          <w:p w14:paraId="325FF22F" w14:textId="77777777" w:rsidR="00C32076" w:rsidRPr="001F7E58" w:rsidRDefault="00C32076" w:rsidP="00115B1C">
            <w:pPr>
              <w:pStyle w:val="Bulleted"/>
              <w:numPr>
                <w:ilvl w:val="0"/>
                <w:numId w:val="20"/>
              </w:numPr>
              <w:rPr>
                <w:rFonts w:asciiTheme="minorHAnsi" w:hAnsiTheme="minorHAnsi"/>
                <w:sz w:val="24"/>
                <w:szCs w:val="24"/>
              </w:rPr>
            </w:pPr>
            <w:r>
              <w:rPr>
                <w:rFonts w:asciiTheme="minorHAnsi" w:hAnsiTheme="minorHAnsi"/>
                <w:sz w:val="24"/>
              </w:rPr>
              <w:t>Ydych chi wedi ystyried rhoi cynnig ar ...</w:t>
            </w:r>
          </w:p>
          <w:p w14:paraId="25DAB18B" w14:textId="77777777" w:rsidR="00C32076" w:rsidRPr="001F7E58" w:rsidRDefault="00C32076" w:rsidP="00115B1C">
            <w:pPr>
              <w:pStyle w:val="Bulleted"/>
              <w:numPr>
                <w:ilvl w:val="0"/>
                <w:numId w:val="20"/>
              </w:numPr>
              <w:rPr>
                <w:rFonts w:asciiTheme="minorHAnsi" w:hAnsiTheme="minorHAnsi"/>
                <w:sz w:val="24"/>
                <w:szCs w:val="24"/>
              </w:rPr>
            </w:pPr>
            <w:r>
              <w:rPr>
                <w:rFonts w:asciiTheme="minorHAnsi" w:hAnsiTheme="minorHAnsi"/>
                <w:sz w:val="24"/>
              </w:rPr>
              <w:t>Allech chi ddatblygu hynny drwy ...</w:t>
            </w:r>
          </w:p>
          <w:p w14:paraId="51D9EB60" w14:textId="77777777" w:rsidR="00C32076" w:rsidRPr="001F7E58" w:rsidRDefault="00C32076" w:rsidP="001D3716">
            <w:pPr>
              <w:pStyle w:val="Bulleted"/>
              <w:numPr>
                <w:ilvl w:val="0"/>
                <w:numId w:val="0"/>
              </w:numPr>
              <w:ind w:left="284" w:hanging="284"/>
              <w:rPr>
                <w:rFonts w:asciiTheme="minorHAnsi" w:hAnsiTheme="minorHAnsi"/>
                <w:sz w:val="24"/>
                <w:szCs w:val="24"/>
              </w:rPr>
            </w:pPr>
          </w:p>
          <w:p w14:paraId="30279F76" w14:textId="77777777" w:rsidR="00C32076" w:rsidRPr="001F7E58" w:rsidRDefault="00C32076" w:rsidP="001D3716">
            <w:pPr>
              <w:pStyle w:val="Bulleted"/>
              <w:numPr>
                <w:ilvl w:val="0"/>
                <w:numId w:val="0"/>
              </w:numPr>
              <w:ind w:left="284" w:hanging="284"/>
              <w:rPr>
                <w:rFonts w:asciiTheme="minorHAnsi" w:hAnsiTheme="minorHAnsi"/>
                <w:sz w:val="24"/>
                <w:szCs w:val="24"/>
              </w:rPr>
            </w:pPr>
            <w:r>
              <w:rPr>
                <w:rFonts w:asciiTheme="minorHAnsi" w:hAnsiTheme="minorHAnsi"/>
                <w:sz w:val="24"/>
              </w:rPr>
              <w:t>Dyma ychydig o gyngor y gallwch ei roi i’r helpwr:</w:t>
            </w:r>
          </w:p>
          <w:p w14:paraId="7B1D46AF"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Rhowch amser i bobl siarad.</w:t>
            </w:r>
          </w:p>
          <w:p w14:paraId="2D2D9918"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Rhowch le iddyn nhw a pheidiwch â’u llethu (efallai na fyddan nhw’n hoffi cael cwtsh).</w:t>
            </w:r>
          </w:p>
          <w:p w14:paraId="4956E863"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Gwnewch gyswllt llygad ond peidiwch â syllu.</w:t>
            </w:r>
          </w:p>
          <w:p w14:paraId="261E006C"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Arhoswch yn llonydd ac wedi ymlacio.</w:t>
            </w:r>
          </w:p>
          <w:p w14:paraId="6802FCA2"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Pan fyddwch chi’n siarad, defnyddiwch lais tawel – peidiwch â gweiddi na sibrwd a pheidiwch â’u stopio na thorri ar draws.</w:t>
            </w:r>
          </w:p>
          <w:p w14:paraId="55A2C50B" w14:textId="5B93CABB"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 xml:space="preserve">Ceisiwch beidio â dweud pethau fel “Bydd popeth yn iawn”. Wedi’r cyfan, efallai na fydd popeth yn iawn. A hyd yn oed os bydd popeth yn iawn yn y pen draw, mae’n bosibl nad felly y bydd y person yn teimlo ar y pryd. </w:t>
            </w:r>
          </w:p>
          <w:p w14:paraId="606E09F1" w14:textId="77777777" w:rsidR="00C32076" w:rsidRPr="001F7E58" w:rsidRDefault="00C32076" w:rsidP="00115B1C">
            <w:pPr>
              <w:pStyle w:val="Bulleted"/>
              <w:numPr>
                <w:ilvl w:val="0"/>
                <w:numId w:val="19"/>
              </w:numPr>
              <w:rPr>
                <w:rFonts w:asciiTheme="minorHAnsi" w:hAnsiTheme="minorHAnsi"/>
                <w:sz w:val="24"/>
                <w:szCs w:val="24"/>
              </w:rPr>
            </w:pPr>
            <w:r>
              <w:rPr>
                <w:rFonts w:asciiTheme="minorHAnsi" w:hAnsiTheme="minorHAnsi"/>
                <w:sz w:val="24"/>
              </w:rPr>
              <w:t>Defnyddiwch ymadroddion fel “</w:t>
            </w:r>
            <w:proofErr w:type="spellStart"/>
            <w:r>
              <w:rPr>
                <w:rFonts w:asciiTheme="minorHAnsi" w:hAnsiTheme="minorHAnsi"/>
                <w:sz w:val="24"/>
              </w:rPr>
              <w:t>Mmm</w:t>
            </w:r>
            <w:proofErr w:type="spellEnd"/>
            <w:r>
              <w:rPr>
                <w:rFonts w:asciiTheme="minorHAnsi" w:hAnsiTheme="minorHAnsi"/>
                <w:sz w:val="24"/>
              </w:rPr>
              <w:t xml:space="preserve">” ac “Rwy'n gweld”. Mae hyn yn dangos eich bod yn gwrando ac yn meddwl am yr hyn y mae'n ei ddweud. </w:t>
            </w:r>
          </w:p>
          <w:p w14:paraId="78803F4F" w14:textId="77777777" w:rsidR="00C32076" w:rsidRPr="001F7E58" w:rsidRDefault="00C32076" w:rsidP="001D3716">
            <w:pPr>
              <w:pStyle w:val="Bulleted"/>
              <w:numPr>
                <w:ilvl w:val="0"/>
                <w:numId w:val="0"/>
              </w:numPr>
              <w:ind w:left="284" w:hanging="284"/>
              <w:rPr>
                <w:rFonts w:asciiTheme="minorHAnsi" w:hAnsiTheme="minorHAnsi"/>
                <w:sz w:val="24"/>
                <w:szCs w:val="24"/>
              </w:rPr>
            </w:pPr>
          </w:p>
          <w:p w14:paraId="6B09B4F4" w14:textId="77777777" w:rsidR="00C32076" w:rsidRPr="001F7E58" w:rsidRDefault="00C32076" w:rsidP="001D3716">
            <w:pPr>
              <w:pStyle w:val="Bulleted"/>
              <w:numPr>
                <w:ilvl w:val="0"/>
                <w:numId w:val="0"/>
              </w:numPr>
              <w:ind w:left="284" w:hanging="284"/>
              <w:rPr>
                <w:rFonts w:asciiTheme="minorHAnsi" w:hAnsiTheme="minorHAnsi"/>
                <w:sz w:val="24"/>
                <w:szCs w:val="24"/>
              </w:rPr>
            </w:pPr>
            <w:r>
              <w:rPr>
                <w:rFonts w:asciiTheme="minorHAnsi" w:hAnsiTheme="minorHAnsi"/>
                <w:sz w:val="24"/>
              </w:rPr>
              <w:t>Rhai pethau y dylai’r helpwr eu hosgoi:</w:t>
            </w:r>
          </w:p>
          <w:p w14:paraId="6E6FED33" w14:textId="0CA48CA8" w:rsidR="00C32076" w:rsidRPr="001F7E58" w:rsidRDefault="00C32076" w:rsidP="0055783E">
            <w:pPr>
              <w:pStyle w:val="Bulleted"/>
              <w:numPr>
                <w:ilvl w:val="0"/>
                <w:numId w:val="21"/>
              </w:numPr>
              <w:rPr>
                <w:rFonts w:asciiTheme="minorHAnsi" w:hAnsiTheme="minorHAnsi"/>
                <w:sz w:val="24"/>
                <w:szCs w:val="24"/>
              </w:rPr>
            </w:pPr>
            <w:r>
              <w:rPr>
                <w:rFonts w:asciiTheme="minorHAnsi" w:hAnsiTheme="minorHAnsi"/>
                <w:sz w:val="24"/>
              </w:rPr>
              <w:t>Ceisiwch beidio â dweud pethau fel “Rwy’n gwybod yn union sut rwyt ti’n teimlo, mae’r un peth wedi digwydd i mi”.</w:t>
            </w:r>
          </w:p>
          <w:p w14:paraId="56EBA168" w14:textId="20AEFA3F" w:rsidR="00C32076" w:rsidRPr="001F7E58" w:rsidRDefault="005E27F0" w:rsidP="0055783E">
            <w:pPr>
              <w:pStyle w:val="Bulleted"/>
              <w:numPr>
                <w:ilvl w:val="0"/>
                <w:numId w:val="21"/>
              </w:numPr>
              <w:rPr>
                <w:rFonts w:asciiTheme="minorHAnsi" w:hAnsiTheme="minorHAnsi"/>
                <w:sz w:val="24"/>
                <w:szCs w:val="24"/>
              </w:rPr>
            </w:pPr>
            <w:r>
              <w:rPr>
                <w:rFonts w:asciiTheme="minorHAnsi" w:hAnsiTheme="minorHAnsi"/>
                <w:sz w:val="24"/>
              </w:rPr>
              <w:t xml:space="preserve">Peidiwch â gwneud jôcs na cheisio gwneud i’r person weld yr ochr ddoniol. Parchwch y ffordd y mae’n teimlo ar y pryd. </w:t>
            </w:r>
          </w:p>
        </w:tc>
      </w:tr>
    </w:tbl>
    <w:p w14:paraId="02BA9E9B" w14:textId="77777777" w:rsidR="00C32076" w:rsidRDefault="00C32076" w:rsidP="001F7E58">
      <w:pPr>
        <w:pStyle w:val="CommentText"/>
        <w:rPr>
          <w:rFonts w:asciiTheme="minorHAnsi" w:hAnsiTheme="minorHAnsi"/>
          <w:b/>
          <w:sz w:val="36"/>
          <w:szCs w:val="24"/>
        </w:rPr>
      </w:pPr>
    </w:p>
    <w:p w14:paraId="17B7CD09" w14:textId="77777777" w:rsidR="00C32076" w:rsidRDefault="00C32076" w:rsidP="001F7E58">
      <w:pPr>
        <w:pStyle w:val="CommentText"/>
        <w:rPr>
          <w:rFonts w:asciiTheme="minorHAnsi" w:hAnsiTheme="minorHAnsi"/>
          <w:b/>
          <w:sz w:val="36"/>
          <w:szCs w:val="24"/>
        </w:rPr>
      </w:pPr>
    </w:p>
    <w:p w14:paraId="4B80AD5E" w14:textId="77777777" w:rsidR="00C32076" w:rsidRDefault="00C32076" w:rsidP="001F7E58">
      <w:pPr>
        <w:pStyle w:val="CommentText"/>
        <w:rPr>
          <w:rFonts w:asciiTheme="minorHAnsi" w:hAnsiTheme="minorHAnsi"/>
          <w:b/>
          <w:sz w:val="36"/>
          <w:szCs w:val="24"/>
        </w:rPr>
      </w:pPr>
    </w:p>
    <w:p w14:paraId="4D113C3D" w14:textId="77777777" w:rsidR="00C32076" w:rsidRDefault="00C32076" w:rsidP="001F7E58">
      <w:pPr>
        <w:pStyle w:val="CommentText"/>
        <w:rPr>
          <w:rFonts w:asciiTheme="minorHAnsi" w:hAnsiTheme="minorHAnsi"/>
          <w:b/>
          <w:sz w:val="36"/>
          <w:szCs w:val="24"/>
        </w:rPr>
      </w:pPr>
    </w:p>
    <w:p w14:paraId="340E2522" w14:textId="77777777" w:rsidR="00C32076" w:rsidRDefault="00C32076" w:rsidP="001F7E58">
      <w:pPr>
        <w:pStyle w:val="CommentText"/>
        <w:rPr>
          <w:rFonts w:asciiTheme="minorHAnsi" w:hAnsiTheme="minorHAnsi"/>
          <w:b/>
          <w:sz w:val="36"/>
          <w:szCs w:val="24"/>
        </w:rPr>
      </w:pPr>
    </w:p>
    <w:p w14:paraId="0302E23B" w14:textId="77777777" w:rsidR="00C32076" w:rsidRDefault="00C32076" w:rsidP="001F7E58">
      <w:pPr>
        <w:pStyle w:val="CommentText"/>
        <w:rPr>
          <w:rFonts w:asciiTheme="minorHAnsi" w:hAnsiTheme="minorHAnsi"/>
          <w:b/>
          <w:sz w:val="36"/>
          <w:szCs w:val="24"/>
        </w:rPr>
      </w:pPr>
    </w:p>
    <w:p w14:paraId="40C1AEA3" w14:textId="77777777" w:rsidR="00C32076" w:rsidRDefault="00C32076" w:rsidP="001F7E58">
      <w:pPr>
        <w:pStyle w:val="CommentText"/>
        <w:rPr>
          <w:rFonts w:asciiTheme="minorHAnsi" w:hAnsiTheme="minorHAnsi"/>
          <w:b/>
          <w:sz w:val="36"/>
          <w:szCs w:val="24"/>
        </w:rPr>
      </w:pPr>
    </w:p>
    <w:p w14:paraId="28C50716" w14:textId="77777777" w:rsidR="00C32076" w:rsidRDefault="00C32076" w:rsidP="001F7E58">
      <w:pPr>
        <w:pStyle w:val="CommentText"/>
        <w:rPr>
          <w:rFonts w:asciiTheme="minorHAnsi" w:hAnsiTheme="minorHAnsi"/>
          <w:b/>
          <w:sz w:val="36"/>
          <w:szCs w:val="24"/>
        </w:rPr>
      </w:pPr>
    </w:p>
    <w:p w14:paraId="5B856940" w14:textId="1AD3032C" w:rsidR="00CA4EF7" w:rsidRDefault="00C55E19" w:rsidP="001F7E58">
      <w:pPr>
        <w:pStyle w:val="CommentText"/>
        <w:rPr>
          <w:rFonts w:asciiTheme="minorHAnsi" w:hAnsiTheme="minorHAnsi"/>
          <w:b/>
          <w:sz w:val="24"/>
          <w:szCs w:val="24"/>
        </w:rPr>
      </w:pPr>
      <w:r>
        <w:rPr>
          <w:noProof/>
          <w:sz w:val="40"/>
        </w:rPr>
        <w:drawing>
          <wp:anchor distT="0" distB="0" distL="114300" distR="114300" simplePos="0" relativeHeight="251658244" behindDoc="1" locked="0" layoutInCell="1" allowOverlap="1" wp14:anchorId="2C2D61A3" wp14:editId="7EC2A349">
            <wp:simplePos x="0" y="0"/>
            <wp:positionH relativeFrom="margin">
              <wp:posOffset>42545</wp:posOffset>
            </wp:positionH>
            <wp:positionV relativeFrom="margin">
              <wp:posOffset>-160020</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36"/>
        </w:rPr>
        <w:t xml:space="preserve">Cardiau stori ar gyfer y person sydd mewn gofid </w:t>
      </w:r>
      <w:r>
        <w:rPr>
          <w:rFonts w:asciiTheme="minorHAnsi" w:hAnsiTheme="minorHAnsi"/>
          <w:b/>
          <w:sz w:val="24"/>
        </w:rPr>
        <w:t xml:space="preserve">– </w:t>
      </w:r>
    </w:p>
    <w:p w14:paraId="28239711" w14:textId="77777777" w:rsidR="001F7E58" w:rsidRPr="005623E4" w:rsidRDefault="00CA4EF7" w:rsidP="001F7E58">
      <w:pPr>
        <w:pStyle w:val="CommentText"/>
        <w:rPr>
          <w:rFonts w:asciiTheme="minorHAnsi" w:hAnsiTheme="minorHAnsi"/>
          <w:b/>
          <w:sz w:val="24"/>
          <w:szCs w:val="24"/>
        </w:rPr>
      </w:pPr>
      <w:r>
        <w:rPr>
          <w:rFonts w:asciiTheme="minorHAnsi" w:hAnsiTheme="minorHAnsi"/>
          <w:b/>
          <w:sz w:val="24"/>
        </w:rPr>
        <w:t xml:space="preserve">           </w:t>
      </w:r>
      <w:r>
        <w:rPr>
          <w:rFonts w:asciiTheme="minorHAnsi" w:hAnsiTheme="minorHAnsi"/>
          <w:sz w:val="24"/>
        </w:rPr>
        <w:t>dewiswch un o’r cardiau isod.</w:t>
      </w:r>
    </w:p>
    <w:p w14:paraId="78672058" w14:textId="77777777" w:rsidR="001F7E58" w:rsidRPr="005623E4" w:rsidRDefault="001F7E58"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5623E4" w14:paraId="0355C804" w14:textId="77777777" w:rsidTr="00600796">
        <w:tc>
          <w:tcPr>
            <w:tcW w:w="9889" w:type="dxa"/>
          </w:tcPr>
          <w:p w14:paraId="2750C083" w14:textId="5F88F3C5" w:rsidR="001F7E58" w:rsidRPr="005623E4" w:rsidRDefault="001F7E58" w:rsidP="00600796">
            <w:pPr>
              <w:rPr>
                <w:rFonts w:asciiTheme="minorHAnsi" w:eastAsia="MS Gothic" w:hAnsiTheme="minorHAnsi" w:hint="eastAsia"/>
                <w:sz w:val="24"/>
                <w:szCs w:val="24"/>
              </w:rPr>
            </w:pPr>
            <w:r>
              <w:rPr>
                <w:rFonts w:asciiTheme="minorHAnsi" w:hAnsiTheme="minorHAnsi"/>
                <w:sz w:val="24"/>
              </w:rPr>
              <w:t xml:space="preserve">Pan oedd y person allan gyda’i fam, gwelodd rywun a oedd yn sâl iawn. Nid oedd yn gwybod sut i helpu, ond dywedodd wrth ei fam y dylai hi ffonio ambiwlans, ac fe wnaeth hi hynny. Aethpwyd â’r person sâl i ffwrdd yn yr ambiwlans. Mae wedi cael ysgytwad ac mae hefyd mewn gofid am nad yw'n gwybod beth sydd wedi digwydd i’r person. </w:t>
            </w:r>
          </w:p>
          <w:p w14:paraId="5FF634D5" w14:textId="77777777" w:rsidR="001F7E58" w:rsidRPr="005623E4" w:rsidRDefault="001F7E58" w:rsidP="00600796">
            <w:pPr>
              <w:rPr>
                <w:rFonts w:asciiTheme="minorHAnsi" w:eastAsia="MS Gothic" w:hAnsiTheme="minorHAnsi" w:hint="eastAsia"/>
                <w:sz w:val="24"/>
                <w:szCs w:val="24"/>
              </w:rPr>
            </w:pPr>
          </w:p>
        </w:tc>
      </w:tr>
    </w:tbl>
    <w:p w14:paraId="0CE705DE"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7BA0D08" w14:textId="77777777" w:rsidTr="00600796">
        <w:tc>
          <w:tcPr>
            <w:tcW w:w="9889" w:type="dxa"/>
          </w:tcPr>
          <w:p w14:paraId="15D8C2E8" w14:textId="581D1739" w:rsidR="001F7E58" w:rsidRPr="005623E4" w:rsidRDefault="001F7E58" w:rsidP="00600796">
            <w:pPr>
              <w:autoSpaceDE w:val="0"/>
              <w:autoSpaceDN w:val="0"/>
              <w:adjustRightInd w:val="0"/>
              <w:spacing w:after="100" w:line="201" w:lineRule="atLeast"/>
              <w:rPr>
                <w:rFonts w:asciiTheme="minorHAnsi" w:hAnsiTheme="minorHAnsi" w:cs="Arial"/>
                <w:sz w:val="24"/>
                <w:szCs w:val="24"/>
              </w:rPr>
            </w:pPr>
            <w:r>
              <w:rPr>
                <w:rFonts w:asciiTheme="minorHAnsi" w:hAnsiTheme="minorHAnsi"/>
                <w:sz w:val="24"/>
              </w:rPr>
              <w:t xml:space="preserve">Yn ystod amser egwyl, roedd y person hwn yn chwarae gyda’i ffrind y tu allan. Pan oedd ei ffrind yn rhedeg, baglodd a syrthiodd ar ddarn miniog iawn o ffens a chafodd friw ar ei choes. Roedd yn gwaedu llawer. Helpodd y person hi a galwodd ar athro i ddod draw. Roedd yn teimlo’n iawn ar y pryd, ond nawr mae wedi cael ysgytwad ar ôl gweld y gwaed a’i ffrind yn cael anaf. </w:t>
            </w:r>
          </w:p>
        </w:tc>
      </w:tr>
    </w:tbl>
    <w:p w14:paraId="7792C212"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D168E46" w14:textId="77777777" w:rsidTr="00600796">
        <w:tc>
          <w:tcPr>
            <w:tcW w:w="9889" w:type="dxa"/>
          </w:tcPr>
          <w:p w14:paraId="542C2865" w14:textId="32E707C1" w:rsidR="001F7E58" w:rsidRPr="005623E4" w:rsidRDefault="00C32076" w:rsidP="00600796">
            <w:pPr>
              <w:rPr>
                <w:rFonts w:asciiTheme="minorHAnsi" w:hAnsiTheme="minorHAnsi" w:cs="Arial"/>
                <w:sz w:val="24"/>
                <w:szCs w:val="24"/>
              </w:rPr>
            </w:pPr>
            <w:r>
              <w:rPr>
                <w:rFonts w:asciiTheme="minorHAnsi" w:hAnsiTheme="minorHAnsi"/>
                <w:sz w:val="24"/>
              </w:rPr>
              <w:t xml:space="preserve">Cafodd y person hwn ganlyniadau prawf y bu’n astudio’n galed iawn ar ei gyfer. Roedd yn meddwl y byddai’n cael marc da iawn, ond nid yw cystal ag oedd wedi’i ddisgwyl. Mae wedi'i siomi'n fawr.  </w:t>
            </w:r>
          </w:p>
        </w:tc>
      </w:tr>
    </w:tbl>
    <w:p w14:paraId="255CD64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6800CC9D" w14:textId="77777777" w:rsidTr="00600796">
        <w:tc>
          <w:tcPr>
            <w:tcW w:w="9889" w:type="dxa"/>
          </w:tcPr>
          <w:p w14:paraId="7594C970" w14:textId="2A83717C" w:rsidR="001F7E58" w:rsidRPr="005623E4" w:rsidRDefault="00C32076" w:rsidP="00600796">
            <w:pPr>
              <w:tabs>
                <w:tab w:val="left" w:pos="3345"/>
              </w:tabs>
              <w:rPr>
                <w:rFonts w:asciiTheme="minorHAnsi" w:hAnsiTheme="minorHAnsi" w:cs="Arial"/>
                <w:sz w:val="24"/>
                <w:szCs w:val="24"/>
              </w:rPr>
            </w:pPr>
            <w:r>
              <w:rPr>
                <w:rFonts w:asciiTheme="minorHAnsi" w:hAnsiTheme="minorHAnsi"/>
                <w:sz w:val="24"/>
              </w:rPr>
              <w:t xml:space="preserve">Mae ffrind gorau’r person hwn, sy’n byw ar ei stryd ac sy'n ei weld bob dydd, yn symud i dref arall. Mae’n drist am na fydd yn gweld ei ffrind gorau mor aml, ac yn poeni na fyddan nhw’n gallu aros yn ffrindiau os byddan nhw’n byw’n bell oddi wrth ei gilydd. </w:t>
            </w:r>
          </w:p>
        </w:tc>
      </w:tr>
    </w:tbl>
    <w:p w14:paraId="01B697DA"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003D8BFA" w14:textId="77777777" w:rsidTr="00600796">
        <w:tc>
          <w:tcPr>
            <w:tcW w:w="9889" w:type="dxa"/>
          </w:tcPr>
          <w:p w14:paraId="0672E165" w14:textId="4E3371EB" w:rsidR="001F7E58" w:rsidRPr="005623E4" w:rsidRDefault="001F7E58" w:rsidP="00600796">
            <w:pPr>
              <w:autoSpaceDE w:val="0"/>
              <w:autoSpaceDN w:val="0"/>
              <w:adjustRightInd w:val="0"/>
              <w:rPr>
                <w:rFonts w:asciiTheme="minorHAnsi" w:hAnsiTheme="minorHAnsi" w:cs="Arial"/>
                <w:sz w:val="24"/>
                <w:szCs w:val="24"/>
              </w:rPr>
            </w:pPr>
            <w:r>
              <w:rPr>
                <w:rFonts w:asciiTheme="minorHAnsi" w:hAnsiTheme="minorHAnsi"/>
                <w:sz w:val="24"/>
              </w:rPr>
              <w:t xml:space="preserve">Mae’r person hwn wir am fynd ar daith ysgol y mae ei ffrindiau i gyd yn mynd arni. Ond mae ei rieni wedi dweud bod rhaid iddo fynd i ddigwyddiad teuluol pwysig yn lle hynny, ac na fydd yn gallu mynd ar y daith. Mae’n drist iawn am na fydd yn cael mynd.  </w:t>
            </w:r>
          </w:p>
        </w:tc>
      </w:tr>
    </w:tbl>
    <w:p w14:paraId="542FB6B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186E58D" w14:textId="77777777" w:rsidTr="00600796">
        <w:tc>
          <w:tcPr>
            <w:tcW w:w="9889" w:type="dxa"/>
          </w:tcPr>
          <w:p w14:paraId="45812322" w14:textId="18E0C062" w:rsidR="001F7E58" w:rsidRPr="005623E4" w:rsidRDefault="00C32076" w:rsidP="00600796">
            <w:pPr>
              <w:tabs>
                <w:tab w:val="left" w:pos="3345"/>
              </w:tabs>
              <w:rPr>
                <w:rFonts w:asciiTheme="minorHAnsi" w:hAnsiTheme="minorHAnsi" w:cs="Arial"/>
                <w:sz w:val="24"/>
                <w:szCs w:val="24"/>
              </w:rPr>
            </w:pPr>
            <w:r>
              <w:rPr>
                <w:rFonts w:asciiTheme="minorHAnsi" w:hAnsiTheme="minorHAnsi"/>
                <w:sz w:val="24"/>
              </w:rPr>
              <w:t xml:space="preserve">Roedd brawd bach y person hwn yn chwarae ar y trampolîn pan neidiodd yn rhy uchel, gan syrthio i’r llawr a tharo ei ben. Helpodd ei dad i ddal bag o rew ar ei ben a’i gysuro. Mae’r meddyg wedi dweud ei fod yn iawn, ond bod angen cadw llygad arno i wneud yn siŵr na fydd yn teimlo’n waeth. Mae’n poeni amdano. </w:t>
            </w:r>
          </w:p>
          <w:p w14:paraId="062DAE5D" w14:textId="77777777" w:rsidR="001F7E58" w:rsidRPr="005623E4" w:rsidRDefault="001F7E58" w:rsidP="00600796">
            <w:pPr>
              <w:tabs>
                <w:tab w:val="left" w:pos="3345"/>
              </w:tabs>
              <w:rPr>
                <w:rFonts w:asciiTheme="minorHAnsi" w:hAnsiTheme="minorHAnsi" w:cs="Arial"/>
                <w:sz w:val="24"/>
                <w:szCs w:val="24"/>
              </w:rPr>
            </w:pPr>
          </w:p>
        </w:tc>
      </w:tr>
    </w:tbl>
    <w:p w14:paraId="4F211BCD"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AA8332A" w14:textId="77777777" w:rsidTr="00600796">
        <w:tc>
          <w:tcPr>
            <w:tcW w:w="9889" w:type="dxa"/>
          </w:tcPr>
          <w:p w14:paraId="44346F8C" w14:textId="2C895935" w:rsidR="001F7E58" w:rsidRPr="005623E4" w:rsidRDefault="00C32076" w:rsidP="00600796">
            <w:pPr>
              <w:tabs>
                <w:tab w:val="left" w:pos="3345"/>
              </w:tabs>
              <w:rPr>
                <w:rFonts w:asciiTheme="minorHAnsi" w:hAnsiTheme="minorHAnsi" w:cs="Arial"/>
                <w:sz w:val="24"/>
                <w:szCs w:val="24"/>
              </w:rPr>
            </w:pPr>
            <w:r>
              <w:rPr>
                <w:rFonts w:asciiTheme="minorHAnsi" w:hAnsiTheme="minorHAnsi"/>
                <w:sz w:val="24"/>
              </w:rPr>
              <w:t>Mae cath anwes y person hwn, sydd ganddo ers oedd yn fabi, wedi mynd ar goll ac nid yw wedi’i gweld ers tri diwrnod. Mae’n poeni’n fawr amdani, gan nad yw hi’n gwneud hyn fel arfer.</w:t>
            </w:r>
          </w:p>
        </w:tc>
      </w:tr>
    </w:tbl>
    <w:p w14:paraId="11BF9BEA" w14:textId="77777777" w:rsidR="005623E4" w:rsidRDefault="005623E4" w:rsidP="001F7E58">
      <w:pPr>
        <w:pStyle w:val="Heading4"/>
        <w:rPr>
          <w:rFonts w:asciiTheme="minorHAnsi" w:hAnsiTheme="minorHAnsi"/>
          <w:sz w:val="24"/>
          <w:szCs w:val="24"/>
        </w:rPr>
      </w:pPr>
    </w:p>
    <w:p w14:paraId="7ECD28AF" w14:textId="77777777" w:rsidR="005623E4" w:rsidRDefault="005623E4" w:rsidP="001F7E58">
      <w:pPr>
        <w:pStyle w:val="Heading4"/>
        <w:rPr>
          <w:rFonts w:asciiTheme="minorHAnsi" w:hAnsiTheme="minorHAnsi"/>
          <w:sz w:val="24"/>
          <w:szCs w:val="24"/>
        </w:rPr>
      </w:pPr>
    </w:p>
    <w:p w14:paraId="1F9EC91F" w14:textId="77777777" w:rsidR="005623E4" w:rsidRDefault="005623E4" w:rsidP="001F7E58">
      <w:pPr>
        <w:pStyle w:val="Heading4"/>
        <w:rPr>
          <w:rFonts w:asciiTheme="minorHAnsi" w:hAnsiTheme="minorHAnsi"/>
          <w:sz w:val="24"/>
          <w:szCs w:val="24"/>
        </w:rPr>
      </w:pPr>
    </w:p>
    <w:p w14:paraId="2996745E" w14:textId="77777777" w:rsidR="005623E4" w:rsidRDefault="005623E4" w:rsidP="001F7E58">
      <w:pPr>
        <w:pStyle w:val="Heading4"/>
        <w:rPr>
          <w:rFonts w:asciiTheme="minorHAnsi" w:hAnsiTheme="minorHAnsi"/>
          <w:sz w:val="24"/>
          <w:szCs w:val="24"/>
        </w:rPr>
      </w:pPr>
    </w:p>
    <w:p w14:paraId="0BFB0647" w14:textId="77777777" w:rsidR="005623E4" w:rsidRDefault="005623E4" w:rsidP="001F7E58">
      <w:pPr>
        <w:pStyle w:val="Heading4"/>
        <w:rPr>
          <w:rFonts w:asciiTheme="minorHAnsi" w:hAnsiTheme="minorHAnsi"/>
          <w:sz w:val="24"/>
          <w:szCs w:val="24"/>
        </w:rPr>
      </w:pPr>
    </w:p>
    <w:p w14:paraId="382C9A40" w14:textId="77777777" w:rsidR="005623E4" w:rsidRDefault="005623E4" w:rsidP="001F7E58">
      <w:pPr>
        <w:pStyle w:val="Heading4"/>
        <w:rPr>
          <w:rFonts w:asciiTheme="minorHAnsi" w:hAnsiTheme="minorHAnsi"/>
          <w:sz w:val="24"/>
          <w:szCs w:val="24"/>
        </w:rPr>
      </w:pPr>
    </w:p>
    <w:p w14:paraId="22265587" w14:textId="77777777" w:rsidR="005623E4" w:rsidRDefault="005623E4" w:rsidP="005623E4">
      <w:pPr>
        <w:rPr>
          <w:lang w:bidi="ar-SA"/>
        </w:rPr>
      </w:pPr>
    </w:p>
    <w:p w14:paraId="33ABF270" w14:textId="77777777" w:rsidR="005623E4" w:rsidRDefault="005623E4" w:rsidP="005623E4">
      <w:pPr>
        <w:rPr>
          <w:lang w:bidi="ar-SA"/>
        </w:rPr>
      </w:pPr>
    </w:p>
    <w:p w14:paraId="668076B8" w14:textId="77777777" w:rsidR="005623E4" w:rsidRDefault="005623E4" w:rsidP="005623E4">
      <w:pPr>
        <w:rPr>
          <w:lang w:bidi="ar-SA"/>
        </w:rPr>
      </w:pPr>
    </w:p>
    <w:p w14:paraId="7D8AACB9" w14:textId="77777777" w:rsidR="001F7E58" w:rsidRPr="001F7E58" w:rsidRDefault="001F7E58" w:rsidP="00600796">
      <w:pPr>
        <w:rPr>
          <w:rFonts w:asciiTheme="minorHAnsi" w:hAnsiTheme="minorHAnsi" w:cs="Arial"/>
          <w:sz w:val="24"/>
          <w:szCs w:val="24"/>
        </w:rPr>
        <w:sectPr w:rsidR="001F7E58" w:rsidRPr="001F7E58" w:rsidSect="001F7E58">
          <w:type w:val="continuous"/>
          <w:pgSz w:w="11910" w:h="16840"/>
          <w:pgMar w:top="567" w:right="1701" w:bottom="567" w:left="567" w:header="0" w:footer="1701" w:gutter="0"/>
          <w:cols w:space="568"/>
          <w:docGrid w:linePitch="299"/>
        </w:sectPr>
      </w:pPr>
    </w:p>
    <w:p w14:paraId="57F5495D" w14:textId="77777777" w:rsidR="001F7E58" w:rsidRPr="001F7E58" w:rsidRDefault="001F7E58" w:rsidP="0008502C">
      <w:pPr>
        <w:pStyle w:val="BodyText"/>
        <w:rPr>
          <w:rFonts w:asciiTheme="minorHAnsi" w:hAnsiTheme="minorHAnsi"/>
        </w:rPr>
      </w:pPr>
    </w:p>
    <w:sectPr w:rsidR="001F7E58" w:rsidRPr="001F7E58" w:rsidSect="001F7E58">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CF17" w14:textId="77777777" w:rsidR="001D3716" w:rsidRDefault="001D3716">
      <w:r>
        <w:separator/>
      </w:r>
    </w:p>
  </w:endnote>
  <w:endnote w:type="continuationSeparator" w:id="0">
    <w:p w14:paraId="2DFB8373" w14:textId="77777777" w:rsidR="001D3716" w:rsidRDefault="001D3716">
      <w:r>
        <w:continuationSeparator/>
      </w:r>
    </w:p>
  </w:endnote>
  <w:endnote w:type="continuationNotice" w:id="1">
    <w:p w14:paraId="6ECF0FB4" w14:textId="77777777" w:rsidR="001D3716" w:rsidRDefault="001D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5145" w14:textId="77777777" w:rsidR="00F13072" w:rsidRDefault="00F13072">
    <w:pPr>
      <w:pStyle w:val="Footer"/>
    </w:pPr>
    <w:r>
      <w:rPr>
        <w:noProof/>
      </w:rPr>
      <w:drawing>
        <wp:anchor distT="0" distB="0" distL="114300" distR="114300" simplePos="0" relativeHeight="251658241" behindDoc="1" locked="0" layoutInCell="1" allowOverlap="1" wp14:anchorId="282B75BC" wp14:editId="26507980">
          <wp:simplePos x="361741" y="9445451"/>
          <wp:positionH relativeFrom="page">
            <wp:align>left</wp:align>
          </wp:positionH>
          <wp:positionV relativeFrom="page">
            <wp:align>bottom</wp:align>
          </wp:positionV>
          <wp:extent cx="7560000" cy="1054800"/>
          <wp:effectExtent l="0" t="0" r="0" b="0"/>
          <wp:wrapNone/>
          <wp:docPr id="1766921317" name="Graphic 176692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A88" w14:textId="77777777" w:rsidR="00F13072" w:rsidRDefault="00F13072">
    <w:pPr>
      <w:pStyle w:val="Footer"/>
    </w:pPr>
    <w:r>
      <w:rPr>
        <w:noProof/>
      </w:rPr>
      <w:drawing>
        <wp:anchor distT="0" distB="0" distL="114300" distR="114300" simplePos="0" relativeHeight="251658242" behindDoc="1" locked="0" layoutInCell="1" allowOverlap="1" wp14:anchorId="2CEB3275" wp14:editId="55FB7A0F">
          <wp:simplePos x="0" y="0"/>
          <wp:positionH relativeFrom="page">
            <wp:align>left</wp:align>
          </wp:positionH>
          <wp:positionV relativeFrom="page">
            <wp:align>bottom</wp:align>
          </wp:positionV>
          <wp:extent cx="7560000" cy="1054800"/>
          <wp:effectExtent l="0" t="0" r="0" b="0"/>
          <wp:wrapNone/>
          <wp:docPr id="1922069667" name="Graphic 192206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489A" w14:textId="77777777" w:rsidR="001D3716" w:rsidRDefault="001D3716">
      <w:r>
        <w:separator/>
      </w:r>
    </w:p>
  </w:footnote>
  <w:footnote w:type="continuationSeparator" w:id="0">
    <w:p w14:paraId="5D922F59" w14:textId="77777777" w:rsidR="001D3716" w:rsidRDefault="001D3716">
      <w:r>
        <w:continuationSeparator/>
      </w:r>
    </w:p>
  </w:footnote>
  <w:footnote w:type="continuationNotice" w:id="1">
    <w:p w14:paraId="4B81688B" w14:textId="77777777" w:rsidR="001D3716" w:rsidRDefault="001D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98A2" w14:textId="77777777" w:rsidR="00F13072" w:rsidRDefault="00F13072" w:rsidP="00A3456C">
    <w:pPr>
      <w:pStyle w:val="Header"/>
      <w:tabs>
        <w:tab w:val="clear" w:pos="4513"/>
        <w:tab w:val="clear" w:pos="9026"/>
        <w:tab w:val="center" w:pos="4821"/>
      </w:tabs>
    </w:pPr>
    <w:r>
      <w:rPr>
        <w:noProof/>
      </w:rPr>
      <w:drawing>
        <wp:anchor distT="0" distB="0" distL="114300" distR="114300" simplePos="0" relativeHeight="251658240" behindDoc="1" locked="0" layoutInCell="1" allowOverlap="1" wp14:anchorId="7851F2EC" wp14:editId="7AE13640">
          <wp:simplePos x="361741" y="457200"/>
          <wp:positionH relativeFrom="page">
            <wp:align>left</wp:align>
          </wp:positionH>
          <wp:positionV relativeFrom="page">
            <wp:align>top</wp:align>
          </wp:positionV>
          <wp:extent cx="7556755" cy="2959199"/>
          <wp:effectExtent l="0" t="0" r="6350" b="0"/>
          <wp:wrapNone/>
          <wp:docPr id="1267996795" name="Graphic 126799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r>
      <w:tab/>
    </w:r>
  </w:p>
  <w:p w14:paraId="50BF54CB" w14:textId="324F697C" w:rsidR="00F13072" w:rsidRPr="007E7261" w:rsidRDefault="00F13072" w:rsidP="004F0A1A">
    <w:pPr>
      <w:pStyle w:val="Pageheading"/>
      <w:tabs>
        <w:tab w:val="right" w:pos="9642"/>
      </w:tabs>
      <w:ind w:left="-142"/>
      <w:rPr>
        <w:color w:val="FF0000"/>
      </w:rPr>
    </w:pPr>
    <w:r w:rsidRPr="004F0A1A">
      <w:rPr>
        <w:sz w:val="22"/>
        <w:szCs w:val="22"/>
      </w:rPr>
      <w:t xml:space="preserve">Geiriau o garedigrwydd a chysur – gweithgaredd ymarfer </w:t>
    </w:r>
    <w:r w:rsidR="004F0A1A" w:rsidRPr="004F0A1A">
      <w:rPr>
        <w:sz w:val="22"/>
        <w:szCs w:val="22"/>
      </w:rPr>
      <w:t xml:space="preserve"> </w:t>
    </w:r>
    <w:r w:rsidR="004F0A1A">
      <w:rPr>
        <w:sz w:val="22"/>
        <w:szCs w:val="22"/>
      </w:rPr>
      <w:tab/>
    </w:r>
    <w:r w:rsidRPr="004F0A1A">
      <w:rPr>
        <w:color w:val="FF0000"/>
        <w:sz w:val="22"/>
        <w:szCs w:val="22"/>
      </w:rPr>
      <w:t xml:space="preserve">Modiwl: </w:t>
    </w:r>
    <w:r w:rsidRPr="004F0A1A">
      <w:rPr>
        <w:sz w:val="22"/>
        <w:szCs w:val="22"/>
      </w:rPr>
      <w:t>Caredigrwydd ac ymdopi</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43737"/>
    <w:multiLevelType w:val="multilevel"/>
    <w:tmpl w:val="CB0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77E21"/>
    <w:multiLevelType w:val="hybridMultilevel"/>
    <w:tmpl w:val="267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F395754"/>
    <w:multiLevelType w:val="hybridMultilevel"/>
    <w:tmpl w:val="DE4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C63AE"/>
    <w:multiLevelType w:val="hybridMultilevel"/>
    <w:tmpl w:val="B892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B6EB4"/>
    <w:multiLevelType w:val="hybridMultilevel"/>
    <w:tmpl w:val="88BC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A082B"/>
    <w:multiLevelType w:val="hybridMultilevel"/>
    <w:tmpl w:val="F38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102453391">
    <w:abstractNumId w:val="20"/>
  </w:num>
  <w:num w:numId="2" w16cid:durableId="1374505482">
    <w:abstractNumId w:val="12"/>
  </w:num>
  <w:num w:numId="3" w16cid:durableId="217325504">
    <w:abstractNumId w:val="9"/>
  </w:num>
  <w:num w:numId="4" w16cid:durableId="237633714">
    <w:abstractNumId w:val="7"/>
  </w:num>
  <w:num w:numId="5" w16cid:durableId="1671561230">
    <w:abstractNumId w:val="6"/>
  </w:num>
  <w:num w:numId="6" w16cid:durableId="2096853240">
    <w:abstractNumId w:val="5"/>
  </w:num>
  <w:num w:numId="7" w16cid:durableId="1396590539">
    <w:abstractNumId w:val="4"/>
  </w:num>
  <w:num w:numId="8" w16cid:durableId="1903444545">
    <w:abstractNumId w:val="8"/>
  </w:num>
  <w:num w:numId="9" w16cid:durableId="1328095202">
    <w:abstractNumId w:val="3"/>
  </w:num>
  <w:num w:numId="10" w16cid:durableId="2073236531">
    <w:abstractNumId w:val="2"/>
  </w:num>
  <w:num w:numId="11" w16cid:durableId="1572807596">
    <w:abstractNumId w:val="1"/>
  </w:num>
  <w:num w:numId="12" w16cid:durableId="2122529977">
    <w:abstractNumId w:val="0"/>
  </w:num>
  <w:num w:numId="13" w16cid:durableId="1905024438">
    <w:abstractNumId w:val="13"/>
  </w:num>
  <w:num w:numId="14" w16cid:durableId="1847404972">
    <w:abstractNumId w:val="19"/>
  </w:num>
  <w:num w:numId="15" w16cid:durableId="1011682793">
    <w:abstractNumId w:val="18"/>
  </w:num>
  <w:num w:numId="16" w16cid:durableId="361785432">
    <w:abstractNumId w:val="10"/>
  </w:num>
  <w:num w:numId="17" w16cid:durableId="2110812427">
    <w:abstractNumId w:val="17"/>
  </w:num>
  <w:num w:numId="18" w16cid:durableId="765732448">
    <w:abstractNumId w:val="14"/>
  </w:num>
  <w:num w:numId="19" w16cid:durableId="380062432">
    <w:abstractNumId w:val="11"/>
  </w:num>
  <w:num w:numId="20" w16cid:durableId="1766002182">
    <w:abstractNumId w:val="15"/>
  </w:num>
  <w:num w:numId="21" w16cid:durableId="106779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47"/>
    <w:rsid w:val="000319FC"/>
    <w:rsid w:val="00055479"/>
    <w:rsid w:val="0008502C"/>
    <w:rsid w:val="000870E5"/>
    <w:rsid w:val="00115B1C"/>
    <w:rsid w:val="001D3716"/>
    <w:rsid w:val="001E42B8"/>
    <w:rsid w:val="001E5D6F"/>
    <w:rsid w:val="001F7E58"/>
    <w:rsid w:val="00242745"/>
    <w:rsid w:val="00295486"/>
    <w:rsid w:val="002A5F0D"/>
    <w:rsid w:val="002B7DC7"/>
    <w:rsid w:val="002E7A7D"/>
    <w:rsid w:val="00357247"/>
    <w:rsid w:val="00394654"/>
    <w:rsid w:val="003C1F61"/>
    <w:rsid w:val="0043711D"/>
    <w:rsid w:val="00472FAD"/>
    <w:rsid w:val="004E3299"/>
    <w:rsid w:val="004F0A1A"/>
    <w:rsid w:val="00503BB0"/>
    <w:rsid w:val="00514D4F"/>
    <w:rsid w:val="00522C62"/>
    <w:rsid w:val="0055783E"/>
    <w:rsid w:val="005623E4"/>
    <w:rsid w:val="00570C45"/>
    <w:rsid w:val="005B1591"/>
    <w:rsid w:val="005D7B40"/>
    <w:rsid w:val="005E0328"/>
    <w:rsid w:val="005E27F0"/>
    <w:rsid w:val="00600796"/>
    <w:rsid w:val="006742BF"/>
    <w:rsid w:val="007439AF"/>
    <w:rsid w:val="00745F44"/>
    <w:rsid w:val="007912D6"/>
    <w:rsid w:val="007A0BD5"/>
    <w:rsid w:val="007E7261"/>
    <w:rsid w:val="00825BA6"/>
    <w:rsid w:val="009737DC"/>
    <w:rsid w:val="009D5FD0"/>
    <w:rsid w:val="00A3456C"/>
    <w:rsid w:val="00A379A9"/>
    <w:rsid w:val="00A43A2D"/>
    <w:rsid w:val="00B7026E"/>
    <w:rsid w:val="00BA336B"/>
    <w:rsid w:val="00C32076"/>
    <w:rsid w:val="00C50EC8"/>
    <w:rsid w:val="00C55E19"/>
    <w:rsid w:val="00C6771F"/>
    <w:rsid w:val="00CA4EF7"/>
    <w:rsid w:val="00CB0ECD"/>
    <w:rsid w:val="00D212DF"/>
    <w:rsid w:val="00D45AB1"/>
    <w:rsid w:val="00D665AB"/>
    <w:rsid w:val="00DE1B47"/>
    <w:rsid w:val="00E8467B"/>
    <w:rsid w:val="00EF6F1E"/>
    <w:rsid w:val="00F1307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C8A5"/>
  <w15:docId w15:val="{E5E6D9B2-26F7-4E6E-A7C8-7BC4B5F4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paragraph" w:styleId="Heading4">
    <w:name w:val="heading 4"/>
    <w:basedOn w:val="Heading3"/>
    <w:next w:val="Normal"/>
    <w:link w:val="Heading4Char"/>
    <w:unhideWhenUsed/>
    <w:qFormat/>
    <w:rsid w:val="001F7E58"/>
    <w:pPr>
      <w:keepNext/>
      <w:keepLines/>
      <w:widowControl/>
      <w:autoSpaceDE/>
      <w:autoSpaceDN/>
      <w:spacing w:line="240" w:lineRule="auto"/>
      <w:outlineLvl w:val="3"/>
    </w:pPr>
    <w:rPr>
      <w:rFonts w:ascii="Arial" w:eastAsiaTheme="majorEastAsia" w:hAnsi="Arial"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59"/>
    <w:rsid w:val="001F7E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7E58"/>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rsid w:val="001F7E58"/>
    <w:rPr>
      <w:rFonts w:ascii="Arial" w:eastAsia="Times New Roman" w:hAnsi="Arial" w:cs="Times New Roman"/>
      <w:sz w:val="20"/>
      <w:szCs w:val="20"/>
      <w:lang w:val="cy-GB" w:eastAsia="en-GB"/>
    </w:rPr>
  </w:style>
  <w:style w:type="paragraph" w:customStyle="1" w:styleId="Bulleted">
    <w:name w:val="Bulleted"/>
    <w:basedOn w:val="ListParagraph"/>
    <w:qFormat/>
    <w:rsid w:val="001F7E58"/>
    <w:pPr>
      <w:widowControl/>
      <w:numPr>
        <w:numId w:val="15"/>
      </w:numPr>
      <w:autoSpaceDE/>
      <w:autoSpaceDN/>
      <w:spacing w:before="40" w:after="80" w:line="240" w:lineRule="auto"/>
    </w:pPr>
    <w:rPr>
      <w:rFonts w:ascii="Arial" w:eastAsia="Times New Roman" w:hAnsi="Arial" w:cs="Times New Roman"/>
      <w:sz w:val="22"/>
      <w:lang w:bidi="ar-SA"/>
    </w:rPr>
  </w:style>
  <w:style w:type="character" w:customStyle="1" w:styleId="Heading4Char">
    <w:name w:val="Heading 4 Char"/>
    <w:basedOn w:val="DefaultParagraphFont"/>
    <w:link w:val="Heading4"/>
    <w:rsid w:val="001F7E58"/>
    <w:rPr>
      <w:rFonts w:ascii="Arial" w:eastAsiaTheme="majorEastAsia" w:hAnsi="Arial" w:cstheme="majorBidi"/>
      <w:b/>
      <w:bCs/>
      <w:lang w:val="cy-GB" w:eastAsia="en-GB"/>
    </w:rPr>
  </w:style>
  <w:style w:type="paragraph" w:styleId="BalloonText">
    <w:name w:val="Balloon Text"/>
    <w:basedOn w:val="Normal"/>
    <w:link w:val="BalloonTextChar"/>
    <w:uiPriority w:val="99"/>
    <w:semiHidden/>
    <w:unhideWhenUsed/>
    <w:rsid w:val="001F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8"/>
    <w:rPr>
      <w:rFonts w:ascii="Segoe UI" w:eastAsia="HelveticaNeueLT Pro 45 Lt" w:hAnsi="Segoe UI" w:cs="Segoe UI"/>
      <w:sz w:val="18"/>
      <w:szCs w:val="18"/>
      <w:lang w:val="cy-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Mustard.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BE47F-0444-4CAE-A0FD-AA0BF34177CD}">
  <ds:schemaRefs>
    <ds:schemaRef ds:uri="http://schemas.openxmlformats.org/officeDocument/2006/bibliography"/>
  </ds:schemaRefs>
</ds:datastoreItem>
</file>

<file path=customXml/itemProps2.xml><?xml version="1.0" encoding="utf-8"?>
<ds:datastoreItem xmlns:ds="http://schemas.openxmlformats.org/officeDocument/2006/customXml" ds:itemID="{9518B497-662B-4B1D-9951-B1601A0E3428}"/>
</file>

<file path=customXml/itemProps3.xml><?xml version="1.0" encoding="utf-8"?>
<ds:datastoreItem xmlns:ds="http://schemas.openxmlformats.org/officeDocument/2006/customXml" ds:itemID="{9BDEB592-39BE-4348-B7BB-CA8080D9F61C}"/>
</file>

<file path=customXml/itemProps4.xml><?xml version="1.0" encoding="utf-8"?>
<ds:datastoreItem xmlns:ds="http://schemas.openxmlformats.org/officeDocument/2006/customXml" ds:itemID="{482CAD62-1AE3-48C1-8080-DEB9F94DFD44}"/>
</file>

<file path=docProps/app.xml><?xml version="1.0" encoding="utf-8"?>
<Properties xmlns="http://schemas.openxmlformats.org/officeDocument/2006/extended-properties" xmlns:vt="http://schemas.openxmlformats.org/officeDocument/2006/docPropsVTypes">
  <Template>Primary_BRC_FirstAid_VERSATILE_template_Mustard</Template>
  <TotalTime>23</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Ioan Davies</cp:lastModifiedBy>
  <cp:revision>10</cp:revision>
  <dcterms:created xsi:type="dcterms:W3CDTF">2020-04-24T22:25:00Z</dcterms:created>
  <dcterms:modified xsi:type="dcterms:W3CDTF">2023-06-30T07:26:00Z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TaxCatchAll">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BRC-Classification">
    <vt:lpwstr/>
  </property>
</Properties>
</file>