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0C7229B0" w:rsidR="000870E5" w:rsidRPr="00F06172" w:rsidRDefault="00B769A4" w:rsidP="00F06172">
      <w:pPr>
        <w:pStyle w:val="TitleofActivity"/>
      </w:pPr>
      <w:r>
        <w:t>1. Archwilio gwylwyr</w:t>
      </w:r>
    </w:p>
    <w:p w14:paraId="43B64EC4" w14:textId="77777777" w:rsidR="005904B1" w:rsidRPr="005904B1" w:rsidRDefault="005904B1" w:rsidP="005904B1">
      <w:pPr>
        <w:pStyle w:val="BodyText"/>
      </w:pP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56533A" w:rsidRDefault="0056533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455C39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79693B87" w:rsidR="0056533A" w:rsidRDefault="00C133B3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551D9B7C" wp14:editId="0BF455DF">
                                    <wp:extent cx="1000125" cy="1000125"/>
                                    <wp:effectExtent l="0" t="0" r="0" b="0"/>
                                    <wp:docPr id="3" name="Picture 3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0425" cy="100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56533A" w:rsidRPr="00CE32A2" w:rsidRDefault="0056533A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56533A" w:rsidRDefault="0056533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455C39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79693B87" w:rsidR="0056533A" w:rsidRDefault="00C133B3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551D9B7C" wp14:editId="0BF455DF">
                              <wp:extent cx="1000125" cy="1000125"/>
                              <wp:effectExtent l="0" t="0" r="0" b="0"/>
                              <wp:docPr id="3" name="Picture 3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Icon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425" cy="1000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56533A" w:rsidRPr="00CE32A2" w:rsidRDefault="0056533A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04B3A0A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56533A" w:rsidRDefault="0056533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5AC7F38D" w:rsidR="0056533A" w:rsidRDefault="0056533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56533A" w:rsidRDefault="0056533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5AC7F38D" w:rsidR="0056533A" w:rsidRDefault="0056533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  <w:lang w:val="en-US" w:eastAsia="en-US" w:bidi="ar-SA"/>
        </w:rPr>
        <mc:AlternateContent>
          <mc:Choice Requires="wpg">
            <w:drawing>
              <wp:inline distT="0" distB="0" distL="0" distR="0" wp14:anchorId="3EC89E25" wp14:editId="12BA16DC">
                <wp:extent cx="1826260" cy="1459230"/>
                <wp:effectExtent l="0" t="0" r="254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59230"/>
                          <a:chOff x="0" y="-30"/>
                          <a:chExt cx="2876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04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56533A" w:rsidRDefault="0056533A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932FF74" w14:textId="5A87C301" w:rsidR="0056533A" w:rsidRPr="00921ED9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2E48CA79" w14:textId="301CB534" w:rsidR="0056533A" w:rsidRDefault="00C133B3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5860692D" wp14:editId="6D986E3A">
                                    <wp:extent cx="762000" cy="7620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2150" cy="7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3916E7" w14:textId="77777777" w:rsidR="0056533A" w:rsidRPr="00BD57B3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6D80ECC0" w14:textId="161DAB16" w:rsidR="0056533A" w:rsidRPr="00921ED9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3.8pt;height:114.9pt;mso-position-horizontal-relative:char;mso-position-vertical-relative:line" coordorigin=",-30" coordsize="2876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72;top:-30;width:280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56533A" w:rsidRDefault="0056533A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1932FF74" w14:textId="5A87C301" w:rsidR="0056533A" w:rsidRPr="00921ED9" w:rsidRDefault="0056533A" w:rsidP="005904B1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E48CA79" w14:textId="301CB534" w:rsidR="0056533A" w:rsidRDefault="00C133B3" w:rsidP="00921ED9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drawing>
                            <wp:inline distT="0" distB="0" distL="0" distR="0" wp14:anchorId="5860692D" wp14:editId="6D986E3A">
                              <wp:extent cx="762000" cy="762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150" cy="762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3916E7" w14:textId="77777777" w:rsidR="0056533A" w:rsidRPr="00BD57B3" w:rsidRDefault="0056533A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6D80ECC0" w14:textId="161DAB16" w:rsidR="0056533A" w:rsidRPr="00921ED9" w:rsidRDefault="0056533A" w:rsidP="00921ED9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DBF06A" w14:textId="48803BC6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shd w:val="clear" w:color="auto" w:fill="E6E6E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5169E4D9" w14:textId="7B18224A" w:rsidR="003978D3" w:rsidRPr="003978D3" w:rsidRDefault="00AF5DD2" w:rsidP="003978D3">
      <w:pPr>
        <w:pStyle w:val="Bodyheader1"/>
        <w:numPr>
          <w:ilvl w:val="0"/>
          <w:numId w:val="28"/>
        </w:numPr>
        <w:rPr>
          <w:rFonts w:asciiTheme="minorHAnsi" w:eastAsia="HelveticaNeueLT Pro 45 Lt" w:hAnsiTheme="minorHAnsi" w:cs="HelveticaNeueLT Pro 45 Lt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>Deall ac esbonio beth yw ‘effaith y gwyliwr’</w:t>
      </w:r>
    </w:p>
    <w:p w14:paraId="667D4626" w14:textId="77130354" w:rsidR="003978D3" w:rsidRPr="003978D3" w:rsidRDefault="00853282" w:rsidP="003978D3">
      <w:pPr>
        <w:pStyle w:val="Bodyheader1"/>
        <w:numPr>
          <w:ilvl w:val="0"/>
          <w:numId w:val="28"/>
        </w:numPr>
        <w:rPr>
          <w:rFonts w:asciiTheme="minorHAnsi" w:eastAsia="HelveticaNeueLT Pro 45 Lt" w:hAnsiTheme="minorHAnsi" w:cs="HelveticaNeueLT Pro 45 Lt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>Nodi pam y gallai rhai pobl oedi cyn gweithredu a beth sy’n ysbrydoli pobl eraill i helpu</w:t>
      </w:r>
    </w:p>
    <w:p w14:paraId="2802481A" w14:textId="2C45A9AD" w:rsidR="006F3FEF" w:rsidRPr="00F75C12" w:rsidRDefault="003978D3" w:rsidP="00F75C12">
      <w:pPr>
        <w:pStyle w:val="Bodyheader1"/>
        <w:numPr>
          <w:ilvl w:val="0"/>
          <w:numId w:val="28"/>
        </w:numPr>
        <w:rPr>
          <w:rFonts w:asciiTheme="minorHAnsi" w:hAnsiTheme="minorHAnsi" w:cs="Arial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</w:rPr>
        <w:t>Esbonio sut mae goresgyn rhwystrau rhag helpu eraill</w:t>
      </w:r>
    </w:p>
    <w:p w14:paraId="4D5D5550" w14:textId="58134891" w:rsidR="003469A5" w:rsidRDefault="00407A44" w:rsidP="00F7543D">
      <w:pPr>
        <w:pStyle w:val="Heading2"/>
      </w:pPr>
      <w:r>
        <w:t>Trosolwg</w:t>
      </w:r>
    </w:p>
    <w:p w14:paraId="4139CB92" w14:textId="76996301" w:rsidR="00F7543D" w:rsidRPr="00084730" w:rsidRDefault="00921ED9" w:rsidP="003978D3">
      <w:pPr>
        <w:pStyle w:val="Heading2"/>
        <w:spacing w:after="120" w:line="276" w:lineRule="auto"/>
        <w:rPr>
          <w:rFonts w:ascii="HelveticaNeueLT Pro 45 Lt" w:eastAsia="HelveticaNeueLT Pro 45 Lt" w:hAnsi="HelveticaNeueLT Pro 45 Lt" w:cs="HelveticaNeueLT Pro 45 Lt"/>
          <w:color w:val="1D1D1B"/>
          <w:sz w:val="20"/>
          <w:szCs w:val="22"/>
        </w:rPr>
      </w:pPr>
      <w:r>
        <w:rPr>
          <w:rFonts w:ascii="HelveticaNeueLT Pro 45 Lt" w:hAnsi="HelveticaNeueLT Pro 45 Lt"/>
          <w:color w:val="1D1D1B"/>
          <w:sz w:val="20"/>
        </w:rPr>
        <w:t>Dysgwch am ‘effaith y gwyliwr’ drwy drafod beth mae’n ei olygu ac yna meddwl am amrywiaeth o senarios i ddeall sut rydym yn goresgyn rhwystrau i helpu.</w:t>
      </w:r>
    </w:p>
    <w:p w14:paraId="28276901" w14:textId="77777777" w:rsidR="0011265A" w:rsidRDefault="00697AAF" w:rsidP="003B5494">
      <w:pPr>
        <w:pStyle w:val="Heading2"/>
        <w:spacing w:after="120"/>
      </w:pPr>
      <w:r>
        <w:t>Paratoi</w:t>
      </w:r>
    </w:p>
    <w:p w14:paraId="333D4FE3" w14:textId="77777777" w:rsidR="005F1034" w:rsidRPr="00C76A0A" w:rsidRDefault="005F1034" w:rsidP="005F1034">
      <w:pPr>
        <w:pStyle w:val="BodyText"/>
        <w:spacing w:line="276" w:lineRule="auto"/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y canllawiau </w:t>
      </w:r>
      <w:hyperlink r:id="rId14">
        <w:r>
          <w:rPr>
            <w:rStyle w:val="Hyperlink"/>
          </w:rPr>
          <w:t>Creu amgylchedd dysgu diogel, cynhwysol a chefnogol.</w:t>
        </w:r>
      </w:hyperlink>
    </w:p>
    <w:p w14:paraId="4E562656" w14:textId="77777777" w:rsidR="0011265A" w:rsidRPr="0011265A" w:rsidRDefault="0011265A" w:rsidP="0011265A">
      <w:pPr>
        <w:rPr>
          <w:sz w:val="20"/>
          <w:szCs w:val="20"/>
        </w:rPr>
      </w:pPr>
    </w:p>
    <w:p w14:paraId="157F0674" w14:textId="0AF40450" w:rsidR="003B5494" w:rsidRPr="00FF3085" w:rsidRDefault="003B5494" w:rsidP="003B5494">
      <w:pPr>
        <w:pStyle w:val="Heading2"/>
        <w:spacing w:after="120"/>
      </w:pPr>
      <w:r>
        <w:t>Cyflawni’r gweithgaredd</w:t>
      </w:r>
    </w:p>
    <w:p w14:paraId="318D6DB1" w14:textId="41F9ABE0" w:rsidR="00921ED9" w:rsidRPr="00084730" w:rsidRDefault="000A6580" w:rsidP="00826D9B">
      <w:pPr>
        <w:pStyle w:val="ListParagraph"/>
        <w:numPr>
          <w:ilvl w:val="0"/>
          <w:numId w:val="29"/>
        </w:numPr>
        <w:spacing w:after="120"/>
        <w:ind w:left="341"/>
        <w:rPr>
          <w:i/>
          <w:sz w:val="18"/>
          <w:szCs w:val="22"/>
        </w:rPr>
      </w:pPr>
      <w:r>
        <w:t xml:space="preserve">Gofynnwch i’r dysgwyr rannu’n barau a thrafod y term ‘gwyliwr’. Beth maent yn meddwl yw ystyr y gair? Os ydynt yn dehongli’r gair, ydi hynny’n rhoi cliw iddynt? e.e. Rhywun sy’n gwylio. Gwahoddwch grwpiau i rannu eu syniadau. Ar ôl trafodaeth fer, esboniwch y canlynol: </w:t>
      </w:r>
    </w:p>
    <w:p w14:paraId="279EA87C" w14:textId="32ADA3AC" w:rsidR="00EB38C8" w:rsidRDefault="00EB38C8" w:rsidP="00826D9B">
      <w:pPr>
        <w:pStyle w:val="ListParagraph"/>
        <w:spacing w:after="120"/>
        <w:ind w:left="341"/>
        <w:rPr>
          <w:i/>
          <w:szCs w:val="22"/>
        </w:rPr>
      </w:pPr>
      <w:r>
        <w:rPr>
          <w:i/>
        </w:rPr>
        <w:t>*Mae effaith y gwyliwr yn disgrifio sefyllfa lle bydd llawer o bobl yn gweld rhywun y mae angen help arno a dim un ohonyn nhw’n camu ymlaen i helpu. Rydym yn gwybod y bydd pobl yn fwy tebygol o helpu rhywun y mae angen cymorth cyntaf arno os byddant yn deall effaith y gwyliwr a’r rhwystrau rhag gweithredu.</w:t>
      </w:r>
    </w:p>
    <w:p w14:paraId="44C8CA4D" w14:textId="76F4B164" w:rsidR="00B8684C" w:rsidRPr="00B8684C" w:rsidRDefault="00B8684C" w:rsidP="00B8684C">
      <w:pPr>
        <w:pStyle w:val="ListParagraph"/>
        <w:spacing w:after="120"/>
        <w:ind w:left="341"/>
        <w:rPr>
          <w:iCs/>
          <w:szCs w:val="22"/>
        </w:rPr>
      </w:pPr>
      <w:r>
        <w:t>Gofynnwch i’r dysgwyr drafod pam maent yn meddwl y gallai’r ffenomen hon ddigwydd? Beth sy’n atal pobl rhag helpu pan fydd llawer o bobl o gwmpas?</w:t>
      </w:r>
    </w:p>
    <w:p w14:paraId="5CD66567" w14:textId="24465359" w:rsidR="00EB38C8" w:rsidRDefault="00EB38C8" w:rsidP="00826D9B">
      <w:pPr>
        <w:pStyle w:val="ListParagraph"/>
        <w:numPr>
          <w:ilvl w:val="0"/>
          <w:numId w:val="29"/>
        </w:numPr>
        <w:spacing w:after="120"/>
        <w:ind w:left="397"/>
        <w:rPr>
          <w:szCs w:val="20"/>
        </w:rPr>
      </w:pPr>
      <w:r>
        <w:t>Gofynnwch i’r dysgwyr beth allai hyn ei olygu o ran rhoi cymorth cyntaf – sut gallai rhywun fod yn wyliwr yn y sefyllfa hon?</w:t>
      </w:r>
    </w:p>
    <w:p w14:paraId="27D3A013" w14:textId="77777777" w:rsidR="00B8684C" w:rsidRPr="005B6B01" w:rsidRDefault="00B8684C" w:rsidP="00B8684C">
      <w:pPr>
        <w:pStyle w:val="ListParagraph"/>
        <w:numPr>
          <w:ilvl w:val="0"/>
          <w:numId w:val="29"/>
        </w:numPr>
        <w:spacing w:after="120"/>
        <w:ind w:right="-1134"/>
      </w:pPr>
      <w:r>
        <w:t>Gallech rannu rhagor o wybodaeth â dysgwyr am ‘effaith y gwyliwr’. Dyma’r ddau ffactor allweddol mae seicolegwyr yn dweud sy’n arwain at effaith y gwyliwr:</w:t>
      </w:r>
    </w:p>
    <w:p w14:paraId="7CB0C999" w14:textId="77777777" w:rsidR="00B8684C" w:rsidRPr="000759D0" w:rsidRDefault="00B8684C" w:rsidP="00B8684C">
      <w:pPr>
        <w:pStyle w:val="ListParagraph"/>
        <w:numPr>
          <w:ilvl w:val="0"/>
          <w:numId w:val="41"/>
        </w:numPr>
        <w:spacing w:after="120"/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Lledaenu cyfrifoldeb – mae pobl yn meddwl y bydd rhywun arall yn helpu.</w:t>
      </w:r>
    </w:p>
    <w:p w14:paraId="2532E47A" w14:textId="77777777" w:rsidR="00B8684C" w:rsidRPr="000759D0" w:rsidRDefault="00B8684C" w:rsidP="00B8684C">
      <w:pPr>
        <w:pStyle w:val="ListParagraph"/>
        <w:numPr>
          <w:ilvl w:val="0"/>
          <w:numId w:val="41"/>
        </w:numPr>
        <w:spacing w:after="120"/>
        <w:ind w:left="851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Yr angen i ymddwyn mewn ffordd sy’n dderbyniol yn gymdeithasol – nid yw pobl eisiau ymddwyn yn wahanol i weddill y grŵp.</w:t>
      </w:r>
    </w:p>
    <w:p w14:paraId="38F84749" w14:textId="7F436ADA" w:rsidR="00B8684C" w:rsidRDefault="00B8684C" w:rsidP="00A712DB">
      <w:pPr>
        <w:pStyle w:val="ListParagraph"/>
        <w:spacing w:after="120"/>
        <w:ind w:left="284" w:right="-1134"/>
      </w:pPr>
      <w:r>
        <w:t>Gofynnwch i’r dysgwyr a ydynt yn meddwl bod unrhyw reswm arall pam na fyddai pobl mewn torfeydd yn helpu?</w:t>
      </w:r>
    </w:p>
    <w:p w14:paraId="0AD221F5" w14:textId="77777777" w:rsidR="00EF7DBB" w:rsidRPr="00084730" w:rsidRDefault="00EF7DBB" w:rsidP="00EF7DBB">
      <w:pPr>
        <w:pStyle w:val="ListParagraph"/>
        <w:numPr>
          <w:ilvl w:val="0"/>
          <w:numId w:val="29"/>
        </w:numPr>
        <w:spacing w:after="120"/>
        <w:ind w:left="397"/>
        <w:rPr>
          <w:szCs w:val="20"/>
        </w:rPr>
      </w:pPr>
      <w:r>
        <w:t xml:space="preserve">Yn awr, gofynnwch i’r dysgwyr ddychmygu senario. Mae unigolyn ifanc yn cerdded i lawr y stryd ac mae rhywun yn cwympo i’r llawr o’i flaen. </w:t>
      </w:r>
    </w:p>
    <w:p w14:paraId="3A6D74BE" w14:textId="77777777" w:rsidR="00EF7DBB" w:rsidRDefault="00EF7DBB" w:rsidP="00EF7DBB">
      <w:pPr>
        <w:pStyle w:val="ListParagraph"/>
        <w:numPr>
          <w:ilvl w:val="0"/>
          <w:numId w:val="29"/>
        </w:numPr>
        <w:spacing w:after="120"/>
        <w:ind w:left="397"/>
        <w:rPr>
          <w:szCs w:val="20"/>
        </w:rPr>
      </w:pPr>
      <w:r>
        <w:lastRenderedPageBreak/>
        <w:t>Gofynnwch iddynt drafod – mewn grwpiau bach – beth allai ddylanwadu ar yr unigolyn i helpu? Cyflwynwch y sefyllfaoedd a ganlyn iddynt a gofynnwch sut gallent weithredu yn awr? Pam gallent ddewis helpu neu beidio â helpu? Rhowch sefyllfa wahanol i bob grŵp o bobl ifanc i’w thrafod ac yna rhoi adborth ar eu syniadau i’r grŵp cyfan, neu gofynnwch i bob grŵp gymharu rhai neu bob un o’r sefyllfaoedd a ganlyn:</w:t>
      </w:r>
    </w:p>
    <w:p w14:paraId="14247478" w14:textId="77777777" w:rsidR="00EF7DBB" w:rsidRDefault="00EF7DBB" w:rsidP="00EF7DBB">
      <w:pPr>
        <w:pStyle w:val="ListParagraph"/>
        <w:numPr>
          <w:ilvl w:val="0"/>
          <w:numId w:val="38"/>
        </w:numPr>
        <w:spacing w:after="120"/>
        <w:rPr>
          <w:szCs w:val="20"/>
        </w:rPr>
      </w:pPr>
      <w:r>
        <w:t>Nhw yw’r unig un o’u cwmpas</w:t>
      </w:r>
    </w:p>
    <w:p w14:paraId="5594D218" w14:textId="77777777" w:rsidR="00EF7DBB" w:rsidRDefault="00EF7DBB" w:rsidP="00EF7DBB">
      <w:pPr>
        <w:pStyle w:val="ListParagraph"/>
        <w:numPr>
          <w:ilvl w:val="0"/>
          <w:numId w:val="38"/>
        </w:numPr>
        <w:spacing w:after="120"/>
        <w:rPr>
          <w:szCs w:val="20"/>
        </w:rPr>
      </w:pPr>
      <w:r>
        <w:t>Maent gyda’u teulu</w:t>
      </w:r>
    </w:p>
    <w:p w14:paraId="494CCCE4" w14:textId="77777777" w:rsidR="00EF7DBB" w:rsidRDefault="00EF7DBB" w:rsidP="00EF7DBB">
      <w:pPr>
        <w:pStyle w:val="ListParagraph"/>
        <w:numPr>
          <w:ilvl w:val="0"/>
          <w:numId w:val="38"/>
        </w:numPr>
        <w:spacing w:after="120"/>
        <w:rPr>
          <w:szCs w:val="20"/>
        </w:rPr>
      </w:pPr>
      <w:r>
        <w:t>Maent gyda’u ffrindiau</w:t>
      </w:r>
    </w:p>
    <w:p w14:paraId="225D2F6E" w14:textId="77777777" w:rsidR="00EF7DBB" w:rsidRDefault="00EF7DBB" w:rsidP="00EF7DBB">
      <w:pPr>
        <w:pStyle w:val="ListParagraph"/>
        <w:numPr>
          <w:ilvl w:val="0"/>
          <w:numId w:val="38"/>
        </w:numPr>
        <w:spacing w:after="120"/>
        <w:rPr>
          <w:szCs w:val="20"/>
        </w:rPr>
      </w:pPr>
      <w:r>
        <w:t>Maent mewn man cyhoeddus prysur iawn sydd wedi eu hamgylchynu gan lawer o bobl</w:t>
      </w:r>
    </w:p>
    <w:p w14:paraId="6BF15850" w14:textId="77777777" w:rsidR="00EF7DBB" w:rsidRDefault="00EF7DBB" w:rsidP="00EF7DBB">
      <w:pPr>
        <w:pStyle w:val="ListParagraph"/>
        <w:numPr>
          <w:ilvl w:val="0"/>
          <w:numId w:val="38"/>
        </w:numPr>
        <w:spacing w:after="120"/>
        <w:rPr>
          <w:szCs w:val="20"/>
        </w:rPr>
      </w:pPr>
      <w:r>
        <w:t>Maent yn cerdded i lawr y stryd ar eu ffordd i gwrdd â rhywun</w:t>
      </w:r>
    </w:p>
    <w:p w14:paraId="24D5EE99" w14:textId="77777777" w:rsidR="00EF7DBB" w:rsidRPr="001815A3" w:rsidRDefault="00EF7DBB" w:rsidP="00EF7DBB">
      <w:pPr>
        <w:pStyle w:val="ListParagraph"/>
        <w:numPr>
          <w:ilvl w:val="0"/>
          <w:numId w:val="38"/>
        </w:numPr>
        <w:spacing w:after="120"/>
        <w:rPr>
          <w:szCs w:val="20"/>
        </w:rPr>
      </w:pPr>
      <w:r>
        <w:t>Roeddent yn adnabod yr un a oedd wedi llewygu</w:t>
      </w:r>
    </w:p>
    <w:p w14:paraId="3E2F2F09" w14:textId="77777777" w:rsidR="00EF7DBB" w:rsidRDefault="00EF7DBB" w:rsidP="00EF7DBB">
      <w:pPr>
        <w:pStyle w:val="ListParagraph"/>
        <w:numPr>
          <w:ilvl w:val="0"/>
          <w:numId w:val="29"/>
        </w:numPr>
        <w:spacing w:after="120"/>
        <w:rPr>
          <w:szCs w:val="20"/>
        </w:rPr>
      </w:pPr>
      <w:r>
        <w:t xml:space="preserve">Gofynnwch i’r dysgwyr drafod y gwahanol gyd-destunau a nodi’r ffactorau a allai annog neu atal pobl rhag helpu. </w:t>
      </w:r>
    </w:p>
    <w:p w14:paraId="586737BD" w14:textId="027C0D4C" w:rsidR="00EF7DBB" w:rsidRPr="003B17BE" w:rsidRDefault="00EF7DBB" w:rsidP="00F75C12">
      <w:pPr>
        <w:pStyle w:val="ListParagraph"/>
        <w:numPr>
          <w:ilvl w:val="0"/>
          <w:numId w:val="29"/>
        </w:numPr>
        <w:spacing w:after="120"/>
        <w:ind w:right="-425"/>
        <w:rPr>
          <w:szCs w:val="20"/>
        </w:rPr>
      </w:pPr>
      <w:r>
        <w:t>Gofynnwch i’r dysgwyr beth allai’r unigolyn ifanc ym mhob senario ei wneud i fynd o fod yn wyliwr i fod yn gynorthwywr – sut gallai wneud rhywbeth yn rhesymol ac yn ddiogel i helpu ym mhob sefyllfa?</w:t>
      </w:r>
    </w:p>
    <w:p w14:paraId="64C60C40" w14:textId="1134F8C3" w:rsidR="00DC745F" w:rsidRPr="00DC745F" w:rsidRDefault="00DC745F" w:rsidP="00DC745F">
      <w:pPr>
        <w:pStyle w:val="Heading2"/>
        <w:spacing w:after="240"/>
      </w:pPr>
      <w:r>
        <w:t>Gweithgareddau ymestyn a herio:</w:t>
      </w:r>
    </w:p>
    <w:p w14:paraId="16A8FE08" w14:textId="579D9D5C" w:rsidR="000A6580" w:rsidRPr="00084730" w:rsidRDefault="003E7CDC" w:rsidP="00826D9B">
      <w:pPr>
        <w:pStyle w:val="ListParagraph"/>
        <w:numPr>
          <w:ilvl w:val="0"/>
          <w:numId w:val="29"/>
        </w:numPr>
        <w:spacing w:after="120"/>
        <w:ind w:left="473"/>
        <w:rPr>
          <w:sz w:val="22"/>
          <w:szCs w:val="20"/>
        </w:rPr>
      </w:pPr>
      <w:r>
        <w:t>Os nad yw hyn eisoes wedi cael ei godi gan drafodaethau gwreiddiol y dysgwyr, gofynnwch sut maent yn meddwl y gallai ymatebion y bobl ifanc newid pe bai’r un a oedd wedi llewygu yn:</w:t>
      </w:r>
    </w:p>
    <w:p w14:paraId="6C262A6E" w14:textId="40040B0F" w:rsidR="000A6580" w:rsidRPr="00084730" w:rsidRDefault="00526EA6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>
        <w:t>Rhywun roeddent yn ei adnabod yn bersonol?</w:t>
      </w:r>
    </w:p>
    <w:p w14:paraId="0F36C0A4" w14:textId="77777777" w:rsidR="000A6580" w:rsidRPr="0008473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>
        <w:t>Dyn hŷn mewn dillad blêr?</w:t>
      </w:r>
    </w:p>
    <w:p w14:paraId="4288FEA9" w14:textId="606BD727" w:rsidR="000A658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>
        <w:t>Menyw ifanc mewn siwt?</w:t>
      </w:r>
    </w:p>
    <w:p w14:paraId="1EE624BD" w14:textId="62CB5792" w:rsidR="00A31EF2" w:rsidRPr="00E25509" w:rsidRDefault="00317C0D" w:rsidP="00E25509">
      <w:pPr>
        <w:pStyle w:val="ListParagraph"/>
        <w:numPr>
          <w:ilvl w:val="0"/>
          <w:numId w:val="32"/>
        </w:numPr>
        <w:spacing w:after="120"/>
        <w:ind w:left="397"/>
        <w:rPr>
          <w:szCs w:val="20"/>
        </w:rPr>
      </w:pPr>
      <w:r>
        <w:t>Bachgen yn ei arddegau mewn tracwisg a hwdi?</w:t>
      </w:r>
    </w:p>
    <w:p w14:paraId="089E8A24" w14:textId="5BBFF3DA" w:rsidR="00E3769B" w:rsidRDefault="000A6580" w:rsidP="00C35506">
      <w:pPr>
        <w:pStyle w:val="BodyText"/>
        <w:numPr>
          <w:ilvl w:val="0"/>
          <w:numId w:val="29"/>
        </w:numPr>
        <w:ind w:left="426" w:right="-992"/>
        <w:rPr>
          <w:szCs w:val="22"/>
        </w:rPr>
      </w:pPr>
      <w:r>
        <w:t>Gall y dysgwyr drafod y senarios yn eu grwpiau bach. Pan fyddant wedi cael amser i wneud hyn, dewch â’r drafodaeth at ei gilydd fel grŵp cyfan. Defnyddiwch rai neu bob un o’r cwestiynau cynorthwyol hyn:</w:t>
      </w:r>
    </w:p>
    <w:p w14:paraId="157F322B" w14:textId="77777777" w:rsidR="00E3769B" w:rsidRPr="00E3769B" w:rsidRDefault="00E3769B" w:rsidP="002A6E9E">
      <w:pPr>
        <w:pStyle w:val="BodyText"/>
        <w:ind w:right="-992"/>
        <w:rPr>
          <w:szCs w:val="22"/>
        </w:rPr>
      </w:pPr>
    </w:p>
    <w:p w14:paraId="3A27674E" w14:textId="0586F468" w:rsidR="00F7543D" w:rsidRDefault="000E4F99" w:rsidP="00F75C12">
      <w:pPr>
        <w:pStyle w:val="ListParagraph"/>
        <w:numPr>
          <w:ilvl w:val="0"/>
          <w:numId w:val="33"/>
        </w:numPr>
        <w:spacing w:after="120"/>
        <w:ind w:left="417" w:right="-709"/>
        <w:rPr>
          <w:szCs w:val="20"/>
        </w:rPr>
      </w:pPr>
      <w:r>
        <w:t>Pa dybiaethau maent yn eu gwneud am y bobl? A ydynt o'r farn bod cyfiawnhad dros y tybiaethau hynny?</w:t>
      </w:r>
    </w:p>
    <w:p w14:paraId="255AFB46" w14:textId="44CD3C60" w:rsidR="007800D8" w:rsidRDefault="007800D8" w:rsidP="00F75C12">
      <w:pPr>
        <w:pStyle w:val="ListParagraph"/>
        <w:numPr>
          <w:ilvl w:val="0"/>
          <w:numId w:val="33"/>
        </w:numPr>
        <w:spacing w:after="120"/>
        <w:ind w:left="417" w:right="-567"/>
        <w:rPr>
          <w:szCs w:val="20"/>
        </w:rPr>
      </w:pPr>
      <w:r>
        <w:t>A allai’r unigolyn ifanc ddeall y sefyllfa’n gywir dim ond drwy edrych ar yr unigolyn sydd wedi llewygu?</w:t>
      </w:r>
    </w:p>
    <w:p w14:paraId="3332C6DC" w14:textId="07FDEB7A" w:rsidR="007800D8" w:rsidRDefault="007800D8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t>Sut arall allent gael mwy o wybodaeth er mwyn gwneud eu penderfyniad i helpu neu beidio?</w:t>
      </w:r>
    </w:p>
    <w:p w14:paraId="1457592D" w14:textId="664A5C5D" w:rsidR="000E4F99" w:rsidRDefault="000E4F99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t>Sut gallwn ni gydbwyso helpu a gofalu am ein diogelwch ein hunain?</w:t>
      </w:r>
    </w:p>
    <w:p w14:paraId="1AA5169B" w14:textId="3BDF3F7B" w:rsidR="000E4F99" w:rsidRDefault="000E4F99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t>Pwy arall allai’r unigolyn ifanc ei ffonio i gael help?</w:t>
      </w:r>
    </w:p>
    <w:p w14:paraId="15BF1695" w14:textId="333F54F4" w:rsidR="00493A7D" w:rsidRDefault="004A0E4E" w:rsidP="00F7543D">
      <w:pPr>
        <w:pStyle w:val="ListParagraph"/>
        <w:numPr>
          <w:ilvl w:val="0"/>
          <w:numId w:val="33"/>
        </w:numPr>
        <w:spacing w:after="120"/>
        <w:ind w:left="417"/>
        <w:rPr>
          <w:szCs w:val="20"/>
        </w:rPr>
      </w:pPr>
      <w:r>
        <w:t>A oes unrhyw sefyllfa lle maent yn meddwl na fyddai’r unigolyn ifanc yn helpu o gwbl – sut byddent yn cyfiawnhau’r dewis hwnnw?</w:t>
      </w:r>
    </w:p>
    <w:p w14:paraId="1FAADFDF" w14:textId="4BC7B7A0" w:rsidR="007800D8" w:rsidRPr="005C5B96" w:rsidRDefault="007800D8" w:rsidP="005C5B96">
      <w:pPr>
        <w:pStyle w:val="BodyText"/>
        <w:ind w:right="-992"/>
        <w:rPr>
          <w:color w:val="EE2A24" w:themeColor="text2"/>
          <w:u w:val="single"/>
        </w:rPr>
      </w:pPr>
      <w:r>
        <w:t xml:space="preserve">Mae’n bosibl y bydd rhai o'r cwestiynau hyn yn ysgogi trafodaethau am wneud penderfyniadau moesol. I gael arweiniad ar drafod egwyddorion ynghylch helpu pobl, trowch at </w:t>
      </w:r>
      <w:r w:rsidR="005C5B96" w:rsidRPr="005C5B96">
        <w:rPr>
          <w:color w:val="EE2A24" w:themeColor="text2"/>
          <w:u w:val="single"/>
        </w:rPr>
        <w:fldChar w:fldCharType="begin"/>
      </w:r>
      <w:r w:rsidR="005C5B96" w:rsidRPr="005C5B96">
        <w:rPr>
          <w:color w:val="EE2A24" w:themeColor="text2"/>
          <w:u w:val="single"/>
        </w:rPr>
        <w:instrText xml:space="preserve"> HYPERLINK "https://firstaidchampions.redcross.org.uk/secondary/first-aid-skills/" </w:instrText>
      </w:r>
      <w:r w:rsidR="005C5B96" w:rsidRPr="005C5B96">
        <w:rPr>
          <w:color w:val="EE2A24" w:themeColor="text2"/>
          <w:u w:val="single"/>
        </w:rPr>
      </w:r>
      <w:r w:rsidR="005C5B96" w:rsidRPr="005C5B96">
        <w:rPr>
          <w:color w:val="EE2A24" w:themeColor="text2"/>
          <w:u w:val="single"/>
        </w:rPr>
        <w:fldChar w:fldCharType="separate"/>
      </w:r>
      <w:r>
        <w:rPr>
          <w:color w:val="EE2A24" w:themeColor="text2"/>
          <w:u w:val="single"/>
        </w:rPr>
        <w:t>gweithgaredd trafodaeth cerdded ar hafan cymorth cyntaf i ddysgwyr uwchradd.</w:t>
      </w:r>
    </w:p>
    <w:p w14:paraId="548D51ED" w14:textId="227154B2" w:rsidR="00972202" w:rsidRPr="00F7543D" w:rsidRDefault="005C5B96" w:rsidP="00DC745F">
      <w:pPr>
        <w:pStyle w:val="BodyText"/>
        <w:ind w:right="-992"/>
      </w:pPr>
      <w:r w:rsidRPr="005C5B96">
        <w:rPr>
          <w:color w:val="EE2A24" w:themeColor="text2"/>
          <w:u w:val="single"/>
        </w:rPr>
        <w:fldChar w:fldCharType="end"/>
      </w:r>
    </w:p>
    <w:p w14:paraId="78E6B8B9" w14:textId="1C3C4911" w:rsidR="00F7543D" w:rsidRPr="005C5757" w:rsidRDefault="005C5757" w:rsidP="003B5494">
      <w:pPr>
        <w:pStyle w:val="Heading2"/>
        <w:spacing w:after="120"/>
      </w:pPr>
      <w:r>
        <w:t>Crynhoi</w:t>
      </w:r>
    </w:p>
    <w:p w14:paraId="37DF6849" w14:textId="77777777" w:rsidR="00F7543D" w:rsidRPr="00C441FF" w:rsidRDefault="00F7543D" w:rsidP="00C441FF">
      <w:pPr>
        <w:spacing w:after="120" w:line="276" w:lineRule="auto"/>
        <w:rPr>
          <w:sz w:val="20"/>
          <w:szCs w:val="20"/>
        </w:rPr>
      </w:pPr>
      <w:r>
        <w:rPr>
          <w:sz w:val="20"/>
        </w:rPr>
        <w:t xml:space="preserve">Trafodwch beth mae’r dysgwyr wedi i ganfod am effaith y gwyliwr – wnaeth unrhyw beth eu synnu? </w:t>
      </w:r>
    </w:p>
    <w:p w14:paraId="198D3010" w14:textId="55BA5FFA" w:rsidR="00EB38C8" w:rsidRPr="00C441FF" w:rsidRDefault="00EB38C8" w:rsidP="00C441FF">
      <w:pPr>
        <w:spacing w:after="120" w:line="276" w:lineRule="auto"/>
        <w:rPr>
          <w:sz w:val="20"/>
          <w:szCs w:val="20"/>
        </w:rPr>
      </w:pPr>
      <w:r>
        <w:rPr>
          <w:sz w:val="20"/>
        </w:rPr>
        <w:t xml:space="preserve">Yn awr, dilynwch y gweithgaredd hwn gydag effaith y gwyliwr ar waith – y gweithgaredd ymarfer ar </w:t>
      </w:r>
      <w:r w:rsidR="00512A20">
        <w:rPr>
          <w:sz w:val="20"/>
        </w:rPr>
        <w:br/>
      </w:r>
      <w:hyperlink r:id="rId15">
        <w:r>
          <w:rPr>
            <w:rStyle w:val="Hyperlink"/>
            <w:sz w:val="20"/>
            <w:szCs w:val="20"/>
          </w:rPr>
          <w:t>y dudalen we archwilio gwylwyr</w:t>
        </w:r>
      </w:hyperlink>
      <w:r>
        <w:rPr>
          <w:sz w:val="20"/>
        </w:rPr>
        <w:t>.</w:t>
      </w:r>
    </w:p>
    <w:sectPr w:rsidR="00EB38C8" w:rsidRPr="00C441FF" w:rsidSect="00B745E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10" w:h="16840"/>
      <w:pgMar w:top="284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AD03" w14:textId="77777777" w:rsidR="00B745E8" w:rsidRDefault="00B745E8">
      <w:r>
        <w:separator/>
      </w:r>
    </w:p>
  </w:endnote>
  <w:endnote w:type="continuationSeparator" w:id="0">
    <w:p w14:paraId="18964AAF" w14:textId="77777777" w:rsidR="00B745E8" w:rsidRDefault="00B745E8">
      <w:r>
        <w:continuationSeparator/>
      </w:r>
    </w:p>
  </w:endnote>
  <w:endnote w:type="continuationNotice" w:id="1">
    <w:p w14:paraId="382E1575" w14:textId="77777777" w:rsidR="00B745E8" w:rsidRDefault="00B74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1B0322D8" w:rsidR="0056533A" w:rsidRDefault="00512A20">
    <w:pPr>
      <w:pStyle w:val="Foot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625C6D37" wp14:editId="19DE4B75">
          <wp:simplePos x="0" y="0"/>
          <wp:positionH relativeFrom="page">
            <wp:posOffset>-682</wp:posOffset>
          </wp:positionH>
          <wp:positionV relativeFrom="page">
            <wp:posOffset>9632554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56533A" w:rsidRDefault="0056533A">
    <w:pPr>
      <w:pStyle w:val="Footer"/>
    </w:pPr>
    <w:r>
      <w:rPr>
        <w:noProof/>
        <w:color w:val="2B579A"/>
        <w:shd w:val="clear" w:color="auto" w:fill="E6E6E6"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20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A7CF" w14:textId="77777777" w:rsidR="00B745E8" w:rsidRDefault="00B745E8">
      <w:r>
        <w:separator/>
      </w:r>
    </w:p>
  </w:footnote>
  <w:footnote w:type="continuationSeparator" w:id="0">
    <w:p w14:paraId="2D67E651" w14:textId="77777777" w:rsidR="00B745E8" w:rsidRDefault="00B745E8">
      <w:r>
        <w:continuationSeparator/>
      </w:r>
    </w:p>
  </w:footnote>
  <w:footnote w:type="continuationNotice" w:id="1">
    <w:p w14:paraId="1CD5AFFE" w14:textId="77777777" w:rsidR="00B745E8" w:rsidRDefault="00B74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0391EA33" w:rsidR="0056533A" w:rsidRDefault="00512A20" w:rsidP="009D5FD0">
    <w:pPr>
      <w:pStyle w:val="Head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0FD249E6" wp14:editId="74388017">
          <wp:simplePos x="0" y="0"/>
          <wp:positionH relativeFrom="page">
            <wp:posOffset>-30527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74FC071" w:rsidR="0056533A" w:rsidRPr="009D5FD0" w:rsidRDefault="0056533A" w:rsidP="00512A20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 xml:space="preserve">Archwilio </w:t>
    </w:r>
    <w:r w:rsidR="00F75C12">
      <w:t>gwylwyr – gweithgaredd dysgu</w:t>
    </w:r>
    <w:r w:rsidR="00F75C12">
      <w:tab/>
    </w:r>
    <w:r w:rsidR="00F75C12">
      <w:tab/>
    </w:r>
    <w:r w:rsidR="00F75C12">
      <w:tab/>
    </w:r>
    <w:r w:rsidR="00512A20">
      <w:t xml:space="preserve">           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56533A" w:rsidRDefault="0056533A" w:rsidP="009D5FD0">
    <w:pPr>
      <w:pStyle w:val="Header"/>
    </w:pPr>
  </w:p>
  <w:p w14:paraId="7A1FFD8E" w14:textId="77777777" w:rsidR="0056533A" w:rsidRPr="009D5FD0" w:rsidRDefault="0056533A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color w:val="2B579A"/>
        <w:shd w:val="clear" w:color="auto" w:fill="E6E6E6"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8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B184C"/>
    <w:multiLevelType w:val="hybridMultilevel"/>
    <w:tmpl w:val="2A8E1230"/>
    <w:lvl w:ilvl="0" w:tplc="8A9A95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F5645"/>
    <w:multiLevelType w:val="multilevel"/>
    <w:tmpl w:val="39F621E6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3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635F7"/>
    <w:multiLevelType w:val="hybridMultilevel"/>
    <w:tmpl w:val="1770A99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74BF2"/>
    <w:multiLevelType w:val="multilevel"/>
    <w:tmpl w:val="39F621E6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8" w15:restartNumberingAfterBreak="0">
    <w:nsid w:val="20CD0F82"/>
    <w:multiLevelType w:val="hybridMultilevel"/>
    <w:tmpl w:val="501A4450"/>
    <w:lvl w:ilvl="0" w:tplc="B53EA284">
      <w:numFmt w:val="bullet"/>
      <w:lvlText w:val="-"/>
      <w:lvlJc w:val="left"/>
      <w:pPr>
        <w:ind w:left="111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D9670A"/>
    <w:multiLevelType w:val="multilevel"/>
    <w:tmpl w:val="67E6581E"/>
    <w:lvl w:ilvl="0">
      <w:numFmt w:val="bullet"/>
      <w:lvlText w:val="-"/>
      <w:lvlJc w:val="left"/>
      <w:pPr>
        <w:ind w:left="851" w:hanging="284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22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04EF6"/>
    <w:multiLevelType w:val="hybridMultilevel"/>
    <w:tmpl w:val="E57C51EE"/>
    <w:lvl w:ilvl="0" w:tplc="696E2362">
      <w:numFmt w:val="bullet"/>
      <w:lvlText w:val="-"/>
      <w:lvlJc w:val="left"/>
      <w:pPr>
        <w:ind w:left="111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B8A270E"/>
    <w:multiLevelType w:val="hybridMultilevel"/>
    <w:tmpl w:val="EF44AA8C"/>
    <w:lvl w:ilvl="0" w:tplc="696E2362">
      <w:numFmt w:val="bullet"/>
      <w:lvlText w:val="-"/>
      <w:lvlJc w:val="left"/>
      <w:pPr>
        <w:ind w:left="36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90359"/>
    <w:multiLevelType w:val="hybridMultilevel"/>
    <w:tmpl w:val="048E3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D0EA0"/>
    <w:multiLevelType w:val="hybridMultilevel"/>
    <w:tmpl w:val="621418AC"/>
    <w:lvl w:ilvl="0" w:tplc="B53EA284">
      <w:numFmt w:val="bullet"/>
      <w:lvlText w:val="-"/>
      <w:lvlJc w:val="left"/>
      <w:pPr>
        <w:ind w:left="39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0538"/>
    <w:multiLevelType w:val="hybridMultilevel"/>
    <w:tmpl w:val="F86CF12C"/>
    <w:lvl w:ilvl="0" w:tplc="C45CA97C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2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C1202"/>
    <w:multiLevelType w:val="hybridMultilevel"/>
    <w:tmpl w:val="F6827902"/>
    <w:lvl w:ilvl="0" w:tplc="B53EA284">
      <w:numFmt w:val="bullet"/>
      <w:lvlText w:val="-"/>
      <w:lvlJc w:val="left"/>
      <w:pPr>
        <w:ind w:left="1061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30441657">
    <w:abstractNumId w:val="34"/>
  </w:num>
  <w:num w:numId="2" w16cid:durableId="328414362">
    <w:abstractNumId w:val="19"/>
  </w:num>
  <w:num w:numId="3" w16cid:durableId="660546386">
    <w:abstractNumId w:val="9"/>
  </w:num>
  <w:num w:numId="4" w16cid:durableId="1242982310">
    <w:abstractNumId w:val="7"/>
  </w:num>
  <w:num w:numId="5" w16cid:durableId="1110973124">
    <w:abstractNumId w:val="6"/>
  </w:num>
  <w:num w:numId="6" w16cid:durableId="1753624457">
    <w:abstractNumId w:val="5"/>
  </w:num>
  <w:num w:numId="7" w16cid:durableId="952053957">
    <w:abstractNumId w:val="4"/>
  </w:num>
  <w:num w:numId="8" w16cid:durableId="926038462">
    <w:abstractNumId w:val="8"/>
  </w:num>
  <w:num w:numId="9" w16cid:durableId="1252852072">
    <w:abstractNumId w:val="3"/>
  </w:num>
  <w:num w:numId="10" w16cid:durableId="459347674">
    <w:abstractNumId w:val="2"/>
  </w:num>
  <w:num w:numId="11" w16cid:durableId="367028793">
    <w:abstractNumId w:val="1"/>
  </w:num>
  <w:num w:numId="12" w16cid:durableId="800920576">
    <w:abstractNumId w:val="0"/>
  </w:num>
  <w:num w:numId="13" w16cid:durableId="2060206651">
    <w:abstractNumId w:val="20"/>
  </w:num>
  <w:num w:numId="14" w16cid:durableId="1998799169">
    <w:abstractNumId w:val="31"/>
  </w:num>
  <w:num w:numId="15" w16cid:durableId="20520563">
    <w:abstractNumId w:val="12"/>
  </w:num>
  <w:num w:numId="16" w16cid:durableId="207762778">
    <w:abstractNumId w:val="16"/>
  </w:num>
  <w:num w:numId="17" w16cid:durableId="1357778485">
    <w:abstractNumId w:val="28"/>
  </w:num>
  <w:num w:numId="18" w16cid:durableId="39088079">
    <w:abstractNumId w:val="13"/>
  </w:num>
  <w:num w:numId="19" w16cid:durableId="805588927">
    <w:abstractNumId w:val="32"/>
  </w:num>
  <w:num w:numId="20" w16cid:durableId="1318149381">
    <w:abstractNumId w:val="11"/>
  </w:num>
  <w:num w:numId="21" w16cid:durableId="1299919807">
    <w:abstractNumId w:val="12"/>
  </w:num>
  <w:num w:numId="22" w16cid:durableId="1068726756">
    <w:abstractNumId w:val="12"/>
  </w:num>
  <w:num w:numId="23" w16cid:durableId="637030101">
    <w:abstractNumId w:val="14"/>
  </w:num>
  <w:num w:numId="24" w16cid:durableId="1927884858">
    <w:abstractNumId w:val="12"/>
  </w:num>
  <w:num w:numId="25" w16cid:durableId="1405491635">
    <w:abstractNumId w:val="22"/>
  </w:num>
  <w:num w:numId="26" w16cid:durableId="599875184">
    <w:abstractNumId w:val="25"/>
  </w:num>
  <w:num w:numId="27" w16cid:durableId="268662546">
    <w:abstractNumId w:val="12"/>
  </w:num>
  <w:num w:numId="28" w16cid:durableId="162168135">
    <w:abstractNumId w:val="29"/>
  </w:num>
  <w:num w:numId="29" w16cid:durableId="1179739231">
    <w:abstractNumId w:val="30"/>
  </w:num>
  <w:num w:numId="30" w16cid:durableId="1103451476">
    <w:abstractNumId w:val="12"/>
  </w:num>
  <w:num w:numId="31" w16cid:durableId="1430004815">
    <w:abstractNumId w:val="12"/>
  </w:num>
  <w:num w:numId="32" w16cid:durableId="1792868726">
    <w:abstractNumId w:val="21"/>
  </w:num>
  <w:num w:numId="33" w16cid:durableId="1330913053">
    <w:abstractNumId w:val="33"/>
  </w:num>
  <w:num w:numId="34" w16cid:durableId="1351760741">
    <w:abstractNumId w:val="18"/>
  </w:num>
  <w:num w:numId="35" w16cid:durableId="808014703">
    <w:abstractNumId w:val="17"/>
  </w:num>
  <w:num w:numId="36" w16cid:durableId="185604312">
    <w:abstractNumId w:val="10"/>
  </w:num>
  <w:num w:numId="37" w16cid:durableId="860051799">
    <w:abstractNumId w:val="24"/>
  </w:num>
  <w:num w:numId="38" w16cid:durableId="1689326702">
    <w:abstractNumId w:val="23"/>
  </w:num>
  <w:num w:numId="39" w16cid:durableId="917052650">
    <w:abstractNumId w:val="27"/>
  </w:num>
  <w:num w:numId="40" w16cid:durableId="1489782182">
    <w:abstractNumId w:val="26"/>
  </w:num>
  <w:num w:numId="41" w16cid:durableId="11052278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01E45"/>
    <w:rsid w:val="000319FC"/>
    <w:rsid w:val="0003529D"/>
    <w:rsid w:val="0007797C"/>
    <w:rsid w:val="00082CEB"/>
    <w:rsid w:val="000837F2"/>
    <w:rsid w:val="00084730"/>
    <w:rsid w:val="0008502C"/>
    <w:rsid w:val="000870E5"/>
    <w:rsid w:val="00092CDE"/>
    <w:rsid w:val="000A6580"/>
    <w:rsid w:val="000A7710"/>
    <w:rsid w:val="000B283E"/>
    <w:rsid w:val="000C6AB6"/>
    <w:rsid w:val="000E4F99"/>
    <w:rsid w:val="0011265A"/>
    <w:rsid w:val="00121780"/>
    <w:rsid w:val="0017244B"/>
    <w:rsid w:val="00175A1C"/>
    <w:rsid w:val="001815A3"/>
    <w:rsid w:val="001B1BD3"/>
    <w:rsid w:val="001E42B8"/>
    <w:rsid w:val="001F7804"/>
    <w:rsid w:val="002063E0"/>
    <w:rsid w:val="00214649"/>
    <w:rsid w:val="0027452A"/>
    <w:rsid w:val="0027760A"/>
    <w:rsid w:val="00290D87"/>
    <w:rsid w:val="002A6E9E"/>
    <w:rsid w:val="002B0E7C"/>
    <w:rsid w:val="002C2266"/>
    <w:rsid w:val="002C7193"/>
    <w:rsid w:val="00317C0D"/>
    <w:rsid w:val="003469A5"/>
    <w:rsid w:val="00350EBA"/>
    <w:rsid w:val="00394654"/>
    <w:rsid w:val="003978D3"/>
    <w:rsid w:val="003B17BE"/>
    <w:rsid w:val="003B5494"/>
    <w:rsid w:val="003C1F61"/>
    <w:rsid w:val="003E7CDC"/>
    <w:rsid w:val="00405C1B"/>
    <w:rsid w:val="00407A44"/>
    <w:rsid w:val="00415423"/>
    <w:rsid w:val="00454BEC"/>
    <w:rsid w:val="00455C39"/>
    <w:rsid w:val="00457EC5"/>
    <w:rsid w:val="00461BD9"/>
    <w:rsid w:val="00467DE5"/>
    <w:rsid w:val="00472FAD"/>
    <w:rsid w:val="00476C93"/>
    <w:rsid w:val="00493A7D"/>
    <w:rsid w:val="00494CC2"/>
    <w:rsid w:val="004A0E4E"/>
    <w:rsid w:val="004D2CD6"/>
    <w:rsid w:val="00503BB0"/>
    <w:rsid w:val="00512A20"/>
    <w:rsid w:val="00514D4F"/>
    <w:rsid w:val="005210E0"/>
    <w:rsid w:val="00522C62"/>
    <w:rsid w:val="00522CD5"/>
    <w:rsid w:val="005244FA"/>
    <w:rsid w:val="00526EA6"/>
    <w:rsid w:val="00527895"/>
    <w:rsid w:val="0056533A"/>
    <w:rsid w:val="00570C45"/>
    <w:rsid w:val="00587A5C"/>
    <w:rsid w:val="005904B1"/>
    <w:rsid w:val="005B1591"/>
    <w:rsid w:val="005C5757"/>
    <w:rsid w:val="005C5B96"/>
    <w:rsid w:val="005D7B40"/>
    <w:rsid w:val="005E0328"/>
    <w:rsid w:val="005E03E2"/>
    <w:rsid w:val="005F1034"/>
    <w:rsid w:val="005F791A"/>
    <w:rsid w:val="00623D3F"/>
    <w:rsid w:val="0064699A"/>
    <w:rsid w:val="00664126"/>
    <w:rsid w:val="006742BF"/>
    <w:rsid w:val="00683FB7"/>
    <w:rsid w:val="00697AAF"/>
    <w:rsid w:val="006A4FF6"/>
    <w:rsid w:val="006B4180"/>
    <w:rsid w:val="006B62D6"/>
    <w:rsid w:val="006D299A"/>
    <w:rsid w:val="006F3168"/>
    <w:rsid w:val="006F3FEF"/>
    <w:rsid w:val="007439AF"/>
    <w:rsid w:val="00743FA0"/>
    <w:rsid w:val="0075220F"/>
    <w:rsid w:val="00764FA7"/>
    <w:rsid w:val="007800D8"/>
    <w:rsid w:val="00780964"/>
    <w:rsid w:val="007A4C3B"/>
    <w:rsid w:val="007D14D2"/>
    <w:rsid w:val="007D31EA"/>
    <w:rsid w:val="007F0BC9"/>
    <w:rsid w:val="00820834"/>
    <w:rsid w:val="00825BA6"/>
    <w:rsid w:val="00826D9B"/>
    <w:rsid w:val="00833591"/>
    <w:rsid w:val="00840E43"/>
    <w:rsid w:val="00853282"/>
    <w:rsid w:val="00861D95"/>
    <w:rsid w:val="008A2954"/>
    <w:rsid w:val="008B32BB"/>
    <w:rsid w:val="008B454B"/>
    <w:rsid w:val="008D085A"/>
    <w:rsid w:val="0090411E"/>
    <w:rsid w:val="00911F11"/>
    <w:rsid w:val="009121BE"/>
    <w:rsid w:val="0091430B"/>
    <w:rsid w:val="00920AC1"/>
    <w:rsid w:val="00921ED9"/>
    <w:rsid w:val="009341C0"/>
    <w:rsid w:val="00970057"/>
    <w:rsid w:val="00972202"/>
    <w:rsid w:val="009D5FD0"/>
    <w:rsid w:val="00A31EF2"/>
    <w:rsid w:val="00A35F5A"/>
    <w:rsid w:val="00A379A9"/>
    <w:rsid w:val="00A712DB"/>
    <w:rsid w:val="00A80650"/>
    <w:rsid w:val="00A82857"/>
    <w:rsid w:val="00AA3E32"/>
    <w:rsid w:val="00AC3D5C"/>
    <w:rsid w:val="00AC7CB5"/>
    <w:rsid w:val="00AF5DD2"/>
    <w:rsid w:val="00B12F90"/>
    <w:rsid w:val="00B31968"/>
    <w:rsid w:val="00B662AE"/>
    <w:rsid w:val="00B745E8"/>
    <w:rsid w:val="00B76583"/>
    <w:rsid w:val="00B769A4"/>
    <w:rsid w:val="00B8684C"/>
    <w:rsid w:val="00BA0597"/>
    <w:rsid w:val="00BA216C"/>
    <w:rsid w:val="00BA336B"/>
    <w:rsid w:val="00BB368D"/>
    <w:rsid w:val="00BC5589"/>
    <w:rsid w:val="00BD5043"/>
    <w:rsid w:val="00BD57B3"/>
    <w:rsid w:val="00C133B3"/>
    <w:rsid w:val="00C233E1"/>
    <w:rsid w:val="00C34F18"/>
    <w:rsid w:val="00C35506"/>
    <w:rsid w:val="00C441FF"/>
    <w:rsid w:val="00C6771F"/>
    <w:rsid w:val="00C7684B"/>
    <w:rsid w:val="00C8006B"/>
    <w:rsid w:val="00CB0ECD"/>
    <w:rsid w:val="00CE32A2"/>
    <w:rsid w:val="00D22F92"/>
    <w:rsid w:val="00D43975"/>
    <w:rsid w:val="00D559AB"/>
    <w:rsid w:val="00D577A9"/>
    <w:rsid w:val="00D665AB"/>
    <w:rsid w:val="00D708FA"/>
    <w:rsid w:val="00D84188"/>
    <w:rsid w:val="00D95CCB"/>
    <w:rsid w:val="00D9727E"/>
    <w:rsid w:val="00DA74DA"/>
    <w:rsid w:val="00DC1119"/>
    <w:rsid w:val="00DC745F"/>
    <w:rsid w:val="00DC7D49"/>
    <w:rsid w:val="00DE1B47"/>
    <w:rsid w:val="00E01A7B"/>
    <w:rsid w:val="00E110C2"/>
    <w:rsid w:val="00E220DE"/>
    <w:rsid w:val="00E25509"/>
    <w:rsid w:val="00E3769B"/>
    <w:rsid w:val="00E53BEE"/>
    <w:rsid w:val="00E65B60"/>
    <w:rsid w:val="00E8467B"/>
    <w:rsid w:val="00EB36EA"/>
    <w:rsid w:val="00EB38C8"/>
    <w:rsid w:val="00EB3B0E"/>
    <w:rsid w:val="00EB6FDB"/>
    <w:rsid w:val="00EE3CC7"/>
    <w:rsid w:val="00EF6F1E"/>
    <w:rsid w:val="00EF7DBB"/>
    <w:rsid w:val="00F03801"/>
    <w:rsid w:val="00F06172"/>
    <w:rsid w:val="00F116DB"/>
    <w:rsid w:val="00F33069"/>
    <w:rsid w:val="00F47381"/>
    <w:rsid w:val="00F54AFA"/>
    <w:rsid w:val="00F57DE5"/>
    <w:rsid w:val="00F72898"/>
    <w:rsid w:val="00F7543D"/>
    <w:rsid w:val="00F75C12"/>
    <w:rsid w:val="00F80E7B"/>
    <w:rsid w:val="00F83818"/>
    <w:rsid w:val="00F858C1"/>
    <w:rsid w:val="00FA7C16"/>
    <w:rsid w:val="00FD2D24"/>
    <w:rsid w:val="00FE46C8"/>
    <w:rsid w:val="00FE7F90"/>
    <w:rsid w:val="00FF3085"/>
    <w:rsid w:val="448A9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921ED9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ED9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unhideWhenUsed/>
    <w:rsid w:val="007D31E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03E2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firstaidchampions.redcross.org.uk/secondary/helping-others/exploring-bystanders" TargetMode="External"/><Relationship Id="rId23" Type="http://schemas.openxmlformats.org/officeDocument/2006/relationships/customXml" Target="../customXml/item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rstaidchampions.redcross.org.uk/secondary/guidance-and-support/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FFEC3-00C4-47F4-B100-3F65AEC4C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BF4AF-657A-43FC-9ECE-D91FC854F097}"/>
</file>

<file path=customXml/itemProps3.xml><?xml version="1.0" encoding="utf-8"?>
<ds:datastoreItem xmlns:ds="http://schemas.openxmlformats.org/officeDocument/2006/customXml" ds:itemID="{D7558506-B331-4589-ACD2-D9AD329B2474}"/>
</file>

<file path=customXml/itemProps4.xml><?xml version="1.0" encoding="utf-8"?>
<ds:datastoreItem xmlns:ds="http://schemas.openxmlformats.org/officeDocument/2006/customXml" ds:itemID="{901F869F-3908-4EC7-8DBB-5A764E820336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3</cp:revision>
  <cp:lastPrinted>2023-12-29T18:12:00Z</cp:lastPrinted>
  <dcterms:created xsi:type="dcterms:W3CDTF">2023-12-29T18:12:00Z</dcterms:created>
  <dcterms:modified xsi:type="dcterms:W3CDTF">2023-12-29T18:12:00Z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